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76" w:rsidRPr="00615606" w:rsidRDefault="00615606" w:rsidP="00615606">
      <w:pPr>
        <w:jc w:val="center"/>
        <w:rPr>
          <w:rFonts w:ascii="Tahoma" w:hAnsi="Tahoma" w:cs="Tahoma"/>
          <w:b/>
          <w:sz w:val="24"/>
          <w:szCs w:val="24"/>
        </w:rPr>
      </w:pPr>
      <w:r>
        <w:rPr>
          <w:rFonts w:ascii="Tahoma" w:hAnsi="Tahoma" w:cs="Tahoma"/>
          <w:b/>
          <w:sz w:val="24"/>
          <w:szCs w:val="24"/>
        </w:rPr>
        <w:t xml:space="preserve">Commonwealth Coordinated Care Plus and </w:t>
      </w:r>
      <w:r w:rsidR="006728A5">
        <w:rPr>
          <w:rFonts w:ascii="Tahoma" w:hAnsi="Tahoma" w:cs="Tahoma"/>
          <w:b/>
          <w:sz w:val="24"/>
          <w:szCs w:val="24"/>
        </w:rPr>
        <w:t xml:space="preserve">Members with </w:t>
      </w:r>
      <w:r w:rsidR="00D67259" w:rsidRPr="00615606">
        <w:rPr>
          <w:rFonts w:ascii="Tahoma" w:hAnsi="Tahoma" w:cs="Tahoma"/>
          <w:b/>
          <w:sz w:val="24"/>
          <w:szCs w:val="24"/>
        </w:rPr>
        <w:t>D</w:t>
      </w:r>
      <w:r w:rsidR="00B665B8" w:rsidRPr="00615606">
        <w:rPr>
          <w:rFonts w:ascii="Tahoma" w:hAnsi="Tahoma" w:cs="Tahoma"/>
          <w:b/>
          <w:sz w:val="24"/>
          <w:szCs w:val="24"/>
        </w:rPr>
        <w:t>evelopmental Disabilities</w:t>
      </w:r>
    </w:p>
    <w:p w:rsidR="00D67259" w:rsidRPr="00423007" w:rsidRDefault="00206B02">
      <w:pPr>
        <w:rPr>
          <w:rFonts w:cstheme="minorHAnsi"/>
        </w:rPr>
      </w:pPr>
      <w:r w:rsidRPr="00423007">
        <w:rPr>
          <w:rFonts w:cstheme="minorHAnsi"/>
        </w:rPr>
        <w:t xml:space="preserve">Individuals </w:t>
      </w:r>
      <w:r w:rsidR="00853C64" w:rsidRPr="00423007">
        <w:rPr>
          <w:rFonts w:cstheme="minorHAnsi"/>
        </w:rPr>
        <w:t>receiving</w:t>
      </w:r>
      <w:r w:rsidRPr="00423007">
        <w:rPr>
          <w:rFonts w:cstheme="minorHAnsi"/>
        </w:rPr>
        <w:t xml:space="preserve"> services through one of the Developmental Disabilities (DD) Waivers </w:t>
      </w:r>
      <w:r w:rsidR="000839F6" w:rsidRPr="00423007">
        <w:rPr>
          <w:rFonts w:cstheme="minorHAnsi"/>
        </w:rPr>
        <w:t>(</w:t>
      </w:r>
      <w:r w:rsidR="00C4581E" w:rsidRPr="00423007">
        <w:rPr>
          <w:rFonts w:cstheme="minorHAnsi"/>
        </w:rPr>
        <w:t>Community Living, Family and In</w:t>
      </w:r>
      <w:r w:rsidR="005C5F79" w:rsidRPr="00423007">
        <w:rPr>
          <w:rFonts w:cstheme="minorHAnsi"/>
        </w:rPr>
        <w:t>dividual Support</w:t>
      </w:r>
      <w:r w:rsidR="00D455EC" w:rsidRPr="00423007">
        <w:rPr>
          <w:rFonts w:cstheme="minorHAnsi"/>
        </w:rPr>
        <w:t>,</w:t>
      </w:r>
      <w:r w:rsidR="005C5F79" w:rsidRPr="00423007">
        <w:rPr>
          <w:rFonts w:cstheme="minorHAnsi"/>
        </w:rPr>
        <w:t xml:space="preserve"> or Building Independence Waivers</w:t>
      </w:r>
      <w:r w:rsidRPr="00423007">
        <w:rPr>
          <w:rFonts w:cstheme="minorHAnsi"/>
        </w:rPr>
        <w:t>),</w:t>
      </w:r>
      <w:r w:rsidR="00853C64" w:rsidRPr="00423007">
        <w:rPr>
          <w:rFonts w:cstheme="minorHAnsi"/>
        </w:rPr>
        <w:t xml:space="preserve"> and enrolled in the </w:t>
      </w:r>
      <w:r w:rsidR="007A6BB5" w:rsidRPr="00423007">
        <w:rPr>
          <w:rFonts w:cstheme="minorHAnsi"/>
        </w:rPr>
        <w:t xml:space="preserve">Medicaid </w:t>
      </w:r>
      <w:r w:rsidRPr="00423007">
        <w:rPr>
          <w:rFonts w:cstheme="minorHAnsi"/>
        </w:rPr>
        <w:t xml:space="preserve">Commonwealth Coordinated </w:t>
      </w:r>
      <w:r w:rsidR="0093701F" w:rsidRPr="00423007">
        <w:rPr>
          <w:rFonts w:cstheme="minorHAnsi"/>
        </w:rPr>
        <w:t xml:space="preserve">Care </w:t>
      </w:r>
      <w:r w:rsidRPr="00423007">
        <w:rPr>
          <w:rFonts w:cstheme="minorHAnsi"/>
        </w:rPr>
        <w:t>Plus program (CCC Plus)</w:t>
      </w:r>
      <w:r w:rsidR="00865784" w:rsidRPr="00423007">
        <w:rPr>
          <w:rFonts w:cstheme="minorHAnsi"/>
        </w:rPr>
        <w:t>,</w:t>
      </w:r>
      <w:r w:rsidR="005C5F79" w:rsidRPr="00423007">
        <w:rPr>
          <w:rFonts w:cstheme="minorHAnsi"/>
        </w:rPr>
        <w:t xml:space="preserve"> will have their </w:t>
      </w:r>
      <w:r w:rsidR="002723A3" w:rsidRPr="00423007">
        <w:rPr>
          <w:rFonts w:cstheme="minorHAnsi"/>
        </w:rPr>
        <w:t xml:space="preserve">non-waiver </w:t>
      </w:r>
      <w:r w:rsidR="005C5F79" w:rsidRPr="00423007">
        <w:rPr>
          <w:rFonts w:cstheme="minorHAnsi"/>
        </w:rPr>
        <w:t xml:space="preserve">services covered by their CCC Plus Medicaid </w:t>
      </w:r>
      <w:r w:rsidR="0093701F" w:rsidRPr="00423007">
        <w:rPr>
          <w:rFonts w:cstheme="minorHAnsi"/>
        </w:rPr>
        <w:t>h</w:t>
      </w:r>
      <w:r w:rsidR="005C5F79" w:rsidRPr="00423007">
        <w:rPr>
          <w:rFonts w:cstheme="minorHAnsi"/>
        </w:rPr>
        <w:t xml:space="preserve">ealth </w:t>
      </w:r>
      <w:r w:rsidR="0093701F" w:rsidRPr="00423007">
        <w:rPr>
          <w:rFonts w:cstheme="minorHAnsi"/>
        </w:rPr>
        <w:t>p</w:t>
      </w:r>
      <w:r w:rsidR="005C5F79" w:rsidRPr="00423007">
        <w:rPr>
          <w:rFonts w:cstheme="minorHAnsi"/>
        </w:rPr>
        <w:t>lan</w:t>
      </w:r>
      <w:r w:rsidRPr="00423007">
        <w:rPr>
          <w:rFonts w:cstheme="minorHAnsi"/>
        </w:rPr>
        <w:t xml:space="preserve">. </w:t>
      </w:r>
      <w:r w:rsidR="00806138" w:rsidRPr="00423007">
        <w:rPr>
          <w:rFonts w:cstheme="minorHAnsi"/>
        </w:rPr>
        <w:t xml:space="preserve">CCC </w:t>
      </w:r>
      <w:proofErr w:type="gramStart"/>
      <w:r w:rsidR="00806138" w:rsidRPr="00423007">
        <w:rPr>
          <w:rFonts w:cstheme="minorHAnsi"/>
        </w:rPr>
        <w:t>Plus</w:t>
      </w:r>
      <w:proofErr w:type="gramEnd"/>
      <w:r w:rsidR="00806138" w:rsidRPr="00423007">
        <w:rPr>
          <w:rFonts w:cstheme="minorHAnsi"/>
        </w:rPr>
        <w:t xml:space="preserve"> Medicaid </w:t>
      </w:r>
      <w:r w:rsidR="0093701F" w:rsidRPr="00423007">
        <w:rPr>
          <w:rFonts w:cstheme="minorHAnsi"/>
        </w:rPr>
        <w:t>h</w:t>
      </w:r>
      <w:r w:rsidR="00806138" w:rsidRPr="00423007">
        <w:rPr>
          <w:rFonts w:cstheme="minorHAnsi"/>
        </w:rPr>
        <w:t xml:space="preserve">ealth </w:t>
      </w:r>
      <w:r w:rsidR="0093701F" w:rsidRPr="00423007">
        <w:rPr>
          <w:rFonts w:cstheme="minorHAnsi"/>
        </w:rPr>
        <w:t>p</w:t>
      </w:r>
      <w:r w:rsidR="00806138" w:rsidRPr="00423007">
        <w:rPr>
          <w:rFonts w:cstheme="minorHAnsi"/>
        </w:rPr>
        <w:t>lans are managed care organizatio</w:t>
      </w:r>
      <w:r w:rsidR="00853C64" w:rsidRPr="00423007">
        <w:rPr>
          <w:rFonts w:cstheme="minorHAnsi"/>
        </w:rPr>
        <w:t>ns that provide health coverage</w:t>
      </w:r>
      <w:r w:rsidR="00806138" w:rsidRPr="00423007">
        <w:rPr>
          <w:rFonts w:cstheme="minorHAnsi"/>
        </w:rPr>
        <w:t xml:space="preserve"> on behalf of the state through CCC Plus. </w:t>
      </w:r>
      <w:r w:rsidRPr="00423007">
        <w:rPr>
          <w:rFonts w:cstheme="minorHAnsi"/>
        </w:rPr>
        <w:t xml:space="preserve">DD Waiver services will not be paid for through CCC </w:t>
      </w:r>
      <w:r w:rsidR="00BC6366" w:rsidRPr="00423007">
        <w:rPr>
          <w:rFonts w:cstheme="minorHAnsi"/>
        </w:rPr>
        <w:t>P</w:t>
      </w:r>
      <w:r w:rsidRPr="00423007">
        <w:rPr>
          <w:rFonts w:cstheme="minorHAnsi"/>
        </w:rPr>
        <w:t>lus but will continue to be paid through</w:t>
      </w:r>
      <w:r w:rsidR="00D82BCB" w:rsidRPr="00423007">
        <w:rPr>
          <w:rFonts w:cstheme="minorHAnsi"/>
        </w:rPr>
        <w:t xml:space="preserve"> the</w:t>
      </w:r>
      <w:r w:rsidR="00D455EC" w:rsidRPr="00423007">
        <w:rPr>
          <w:rFonts w:cstheme="minorHAnsi"/>
        </w:rPr>
        <w:t xml:space="preserve"> Medicaid Fee</w:t>
      </w:r>
      <w:r w:rsidR="000A300B" w:rsidRPr="00423007">
        <w:rPr>
          <w:rFonts w:cstheme="minorHAnsi"/>
        </w:rPr>
        <w:t>-</w:t>
      </w:r>
      <w:r w:rsidR="00D455EC" w:rsidRPr="00423007">
        <w:rPr>
          <w:rFonts w:cstheme="minorHAnsi"/>
        </w:rPr>
        <w:t>f</w:t>
      </w:r>
      <w:r w:rsidR="005C5F79" w:rsidRPr="00423007">
        <w:rPr>
          <w:rFonts w:cstheme="minorHAnsi"/>
        </w:rPr>
        <w:t>or</w:t>
      </w:r>
      <w:r w:rsidR="000A300B" w:rsidRPr="00423007">
        <w:rPr>
          <w:rFonts w:cstheme="minorHAnsi"/>
        </w:rPr>
        <w:t>-</w:t>
      </w:r>
      <w:r w:rsidR="005C5F79" w:rsidRPr="00423007">
        <w:rPr>
          <w:rFonts w:cstheme="minorHAnsi"/>
        </w:rPr>
        <w:t>Service</w:t>
      </w:r>
      <w:r w:rsidR="00D82BCB" w:rsidRPr="00423007">
        <w:rPr>
          <w:rFonts w:cstheme="minorHAnsi"/>
        </w:rPr>
        <w:t xml:space="preserve"> program, in which the </w:t>
      </w:r>
      <w:r w:rsidR="002102C2" w:rsidRPr="00423007">
        <w:rPr>
          <w:rFonts w:cstheme="minorHAnsi"/>
        </w:rPr>
        <w:t>state</w:t>
      </w:r>
      <w:r w:rsidR="002B4990" w:rsidRPr="00423007">
        <w:rPr>
          <w:rFonts w:cstheme="minorHAnsi"/>
        </w:rPr>
        <w:t xml:space="preserve"> directly pays</w:t>
      </w:r>
      <w:r w:rsidR="00D82BCB" w:rsidRPr="00423007">
        <w:rPr>
          <w:rFonts w:cstheme="minorHAnsi"/>
        </w:rPr>
        <w:t xml:space="preserve"> provider</w:t>
      </w:r>
      <w:r w:rsidR="002B4990" w:rsidRPr="00423007">
        <w:rPr>
          <w:rFonts w:cstheme="minorHAnsi"/>
        </w:rPr>
        <w:t>s</w:t>
      </w:r>
      <w:r w:rsidRPr="00423007">
        <w:rPr>
          <w:rFonts w:cstheme="minorHAnsi"/>
        </w:rPr>
        <w:t xml:space="preserve">. </w:t>
      </w:r>
    </w:p>
    <w:p w:rsidR="00D67259" w:rsidRPr="00423007" w:rsidRDefault="00C21940">
      <w:pPr>
        <w:rPr>
          <w:rFonts w:cstheme="minorHAnsi"/>
        </w:rPr>
      </w:pPr>
      <w:r w:rsidRPr="00423007">
        <w:rPr>
          <w:rFonts w:cstheme="minorHAnsi"/>
        </w:rPr>
        <w:t>The following list</w:t>
      </w:r>
      <w:r w:rsidR="00407EAD" w:rsidRPr="00423007">
        <w:rPr>
          <w:rFonts w:cstheme="minorHAnsi"/>
        </w:rPr>
        <w:t>s</w:t>
      </w:r>
      <w:r w:rsidR="00D455EC" w:rsidRPr="00423007">
        <w:rPr>
          <w:rFonts w:cstheme="minorHAnsi"/>
        </w:rPr>
        <w:t xml:space="preserve"> provide </w:t>
      </w:r>
      <w:r w:rsidRPr="00423007">
        <w:rPr>
          <w:rFonts w:cstheme="minorHAnsi"/>
        </w:rPr>
        <w:t xml:space="preserve">examples of </w:t>
      </w:r>
      <w:r w:rsidR="00206B02" w:rsidRPr="00423007">
        <w:rPr>
          <w:rFonts w:cstheme="minorHAnsi"/>
        </w:rPr>
        <w:t xml:space="preserve">the </w:t>
      </w:r>
      <w:r w:rsidRPr="00423007">
        <w:rPr>
          <w:rFonts w:cstheme="minorHAnsi"/>
        </w:rPr>
        <w:t xml:space="preserve">Medicaid </w:t>
      </w:r>
      <w:r w:rsidR="0093701F" w:rsidRPr="00423007">
        <w:rPr>
          <w:rFonts w:cstheme="minorHAnsi"/>
        </w:rPr>
        <w:t>s</w:t>
      </w:r>
      <w:r w:rsidRPr="00423007">
        <w:rPr>
          <w:rFonts w:cstheme="minorHAnsi"/>
        </w:rPr>
        <w:t xml:space="preserve">ervices and who pays for them. </w:t>
      </w:r>
      <w:r w:rsidR="005C5F79" w:rsidRPr="00423007">
        <w:rPr>
          <w:rFonts w:cstheme="minorHAnsi"/>
        </w:rPr>
        <w:t>(</w:t>
      </w:r>
      <w:r w:rsidRPr="00423007">
        <w:rPr>
          <w:rFonts w:cstheme="minorHAnsi"/>
        </w:rPr>
        <w:t xml:space="preserve">This is not a complete list and not all services </w:t>
      </w:r>
      <w:r w:rsidR="00B665B8" w:rsidRPr="00423007">
        <w:rPr>
          <w:rFonts w:cstheme="minorHAnsi"/>
        </w:rPr>
        <w:t xml:space="preserve">listed </w:t>
      </w:r>
      <w:r w:rsidRPr="00423007">
        <w:rPr>
          <w:rFonts w:cstheme="minorHAnsi"/>
        </w:rPr>
        <w:t>are available to all</w:t>
      </w:r>
      <w:r w:rsidR="005C5F79" w:rsidRPr="00423007">
        <w:rPr>
          <w:rFonts w:cstheme="minorHAnsi"/>
        </w:rPr>
        <w:t xml:space="preserve"> </w:t>
      </w:r>
      <w:r w:rsidR="00215FFD" w:rsidRPr="00423007">
        <w:rPr>
          <w:rFonts w:cstheme="minorHAnsi"/>
        </w:rPr>
        <w:t>recipients of the DD Waiver</w:t>
      </w:r>
      <w:r w:rsidR="00853C64" w:rsidRPr="00423007">
        <w:rPr>
          <w:rFonts w:cstheme="minorHAnsi"/>
        </w:rPr>
        <w:t>s</w:t>
      </w:r>
      <w:r w:rsidR="00215FFD" w:rsidRPr="00423007">
        <w:rPr>
          <w:rFonts w:cstheme="minorHAnsi"/>
        </w:rPr>
        <w:t>.</w:t>
      </w:r>
      <w:r w:rsidR="006C3260" w:rsidRPr="00423007">
        <w:rPr>
          <w:rFonts w:cstheme="minorHAnsi"/>
        </w:rPr>
        <w:t xml:space="preserve"> See </w:t>
      </w:r>
      <w:hyperlink r:id="rId7" w:history="1">
        <w:r w:rsidR="006C3260" w:rsidRPr="00423007">
          <w:rPr>
            <w:rStyle w:val="Hyperlink"/>
            <w:rFonts w:cstheme="minorHAnsi"/>
          </w:rPr>
          <w:t>http://www.mylifemycommunityvirginia.org/</w:t>
        </w:r>
      </w:hyperlink>
      <w:r w:rsidR="006C3260" w:rsidRPr="00423007">
        <w:rPr>
          <w:rFonts w:cstheme="minorHAnsi"/>
        </w:rPr>
        <w:t xml:space="preserve"> for more information.</w:t>
      </w:r>
      <w:r w:rsidR="009B3AFC" w:rsidRPr="00423007">
        <w:rPr>
          <w:rFonts w:cstheme="minorHAnsi"/>
        </w:rPr>
        <w:t>)</w:t>
      </w:r>
      <w:r w:rsidRPr="00423007">
        <w:rPr>
          <w:rFonts w:cstheme="minorHAnsi"/>
        </w:rPr>
        <w:t xml:space="preserve"> </w:t>
      </w:r>
    </w:p>
    <w:tbl>
      <w:tblPr>
        <w:tblStyle w:val="TableGrid"/>
        <w:tblW w:w="9895" w:type="dxa"/>
        <w:tblBorders>
          <w:insideH w:val="none" w:sz="0" w:space="0" w:color="auto"/>
        </w:tblBorders>
        <w:tblLook w:val="04A0" w:firstRow="1" w:lastRow="0" w:firstColumn="1" w:lastColumn="0" w:noHBand="0" w:noVBand="1"/>
      </w:tblPr>
      <w:tblGrid>
        <w:gridCol w:w="4405"/>
        <w:gridCol w:w="5490"/>
      </w:tblGrid>
      <w:tr w:rsidR="00D67259" w:rsidRPr="00423007" w:rsidTr="002909DC">
        <w:tc>
          <w:tcPr>
            <w:tcW w:w="4405" w:type="dxa"/>
          </w:tcPr>
          <w:p w:rsidR="00D67259" w:rsidRPr="00423007" w:rsidRDefault="00D67259" w:rsidP="0093701F">
            <w:pPr>
              <w:rPr>
                <w:rFonts w:cstheme="minorHAnsi"/>
                <w:b/>
              </w:rPr>
            </w:pPr>
            <w:r w:rsidRPr="00423007">
              <w:rPr>
                <w:rFonts w:cstheme="minorHAnsi"/>
                <w:b/>
              </w:rPr>
              <w:t xml:space="preserve">CCC Plus </w:t>
            </w:r>
            <w:r w:rsidR="0093701F" w:rsidRPr="00423007">
              <w:rPr>
                <w:rFonts w:cstheme="minorHAnsi"/>
                <w:b/>
              </w:rPr>
              <w:t>h</w:t>
            </w:r>
            <w:r w:rsidRPr="00423007">
              <w:rPr>
                <w:rFonts w:cstheme="minorHAnsi"/>
                <w:b/>
              </w:rPr>
              <w:t xml:space="preserve">ealth </w:t>
            </w:r>
            <w:r w:rsidR="0093701F" w:rsidRPr="00423007">
              <w:rPr>
                <w:rFonts w:cstheme="minorHAnsi"/>
                <w:b/>
              </w:rPr>
              <w:t>p</w:t>
            </w:r>
            <w:r w:rsidRPr="00423007">
              <w:rPr>
                <w:rFonts w:cstheme="minorHAnsi"/>
                <w:b/>
              </w:rPr>
              <w:t>lan manages and pays for</w:t>
            </w:r>
            <w:r w:rsidR="00F53E1B" w:rsidRPr="00423007">
              <w:rPr>
                <w:rFonts w:cstheme="minorHAnsi"/>
                <w:b/>
              </w:rPr>
              <w:t xml:space="preserve"> </w:t>
            </w:r>
            <w:r w:rsidRPr="00423007">
              <w:rPr>
                <w:rFonts w:cstheme="minorHAnsi"/>
                <w:b/>
              </w:rPr>
              <w:t xml:space="preserve">Non-Waiver </w:t>
            </w:r>
            <w:r w:rsidR="0093701F" w:rsidRPr="00423007">
              <w:rPr>
                <w:rFonts w:cstheme="minorHAnsi"/>
                <w:b/>
              </w:rPr>
              <w:t>s</w:t>
            </w:r>
            <w:r w:rsidRPr="00423007">
              <w:rPr>
                <w:rFonts w:cstheme="minorHAnsi"/>
                <w:b/>
              </w:rPr>
              <w:t>ervices</w:t>
            </w:r>
          </w:p>
        </w:tc>
        <w:tc>
          <w:tcPr>
            <w:tcW w:w="5490" w:type="dxa"/>
          </w:tcPr>
          <w:p w:rsidR="00D67259" w:rsidRPr="00423007" w:rsidRDefault="00D67259" w:rsidP="0093701F">
            <w:pPr>
              <w:rPr>
                <w:rFonts w:cstheme="minorHAnsi"/>
                <w:b/>
              </w:rPr>
            </w:pPr>
            <w:r w:rsidRPr="00423007">
              <w:rPr>
                <w:rFonts w:cstheme="minorHAnsi"/>
                <w:b/>
              </w:rPr>
              <w:t>Medicaid Fee</w:t>
            </w:r>
            <w:r w:rsidR="00203ADC" w:rsidRPr="00423007">
              <w:rPr>
                <w:rFonts w:cstheme="minorHAnsi"/>
                <w:b/>
              </w:rPr>
              <w:t>-</w:t>
            </w:r>
            <w:r w:rsidRPr="00423007">
              <w:rPr>
                <w:rFonts w:cstheme="minorHAnsi"/>
                <w:b/>
              </w:rPr>
              <w:t>For</w:t>
            </w:r>
            <w:r w:rsidR="00203ADC" w:rsidRPr="00423007">
              <w:rPr>
                <w:rFonts w:cstheme="minorHAnsi"/>
                <w:b/>
              </w:rPr>
              <w:t>-</w:t>
            </w:r>
            <w:r w:rsidRPr="00423007">
              <w:rPr>
                <w:rFonts w:cstheme="minorHAnsi"/>
                <w:b/>
              </w:rPr>
              <w:t xml:space="preserve">Service pays for DD Waiver </w:t>
            </w:r>
            <w:r w:rsidR="0093701F" w:rsidRPr="00423007">
              <w:rPr>
                <w:rFonts w:cstheme="minorHAnsi"/>
                <w:b/>
              </w:rPr>
              <w:t>s</w:t>
            </w:r>
            <w:r w:rsidRPr="00423007">
              <w:rPr>
                <w:rFonts w:cstheme="minorHAnsi"/>
                <w:b/>
              </w:rPr>
              <w:t xml:space="preserve">ervices </w:t>
            </w:r>
          </w:p>
        </w:tc>
      </w:tr>
      <w:tr w:rsidR="00D67259" w:rsidRPr="00423007" w:rsidTr="002909DC">
        <w:tc>
          <w:tcPr>
            <w:tcW w:w="4405" w:type="dxa"/>
          </w:tcPr>
          <w:p w:rsidR="00D67259" w:rsidRPr="00423007" w:rsidRDefault="00D455EC">
            <w:pPr>
              <w:rPr>
                <w:rFonts w:cstheme="minorHAnsi"/>
              </w:rPr>
            </w:pPr>
            <w:r w:rsidRPr="00423007">
              <w:rPr>
                <w:rFonts w:cstheme="minorHAnsi"/>
              </w:rPr>
              <w:t>Doctor’s v</w:t>
            </w:r>
            <w:r w:rsidR="00D67259" w:rsidRPr="00423007">
              <w:rPr>
                <w:rFonts w:cstheme="minorHAnsi"/>
              </w:rPr>
              <w:t>isits</w:t>
            </w:r>
          </w:p>
        </w:tc>
        <w:tc>
          <w:tcPr>
            <w:tcW w:w="5490" w:type="dxa"/>
          </w:tcPr>
          <w:p w:rsidR="00D67259" w:rsidRPr="00423007" w:rsidRDefault="00423007">
            <w:pPr>
              <w:rPr>
                <w:rFonts w:cstheme="minorHAnsi"/>
              </w:rPr>
            </w:pPr>
            <w:r>
              <w:rPr>
                <w:rFonts w:cstheme="minorHAnsi"/>
              </w:rPr>
              <w:t>C</w:t>
            </w:r>
            <w:r w:rsidR="003A7291" w:rsidRPr="00423007">
              <w:rPr>
                <w:rFonts w:cstheme="minorHAnsi"/>
              </w:rPr>
              <w:t>ase management/support coordination</w:t>
            </w:r>
          </w:p>
        </w:tc>
      </w:tr>
      <w:tr w:rsidR="00D67259" w:rsidRPr="00423007" w:rsidTr="002909DC">
        <w:tc>
          <w:tcPr>
            <w:tcW w:w="4405" w:type="dxa"/>
          </w:tcPr>
          <w:p w:rsidR="00D67259" w:rsidRPr="00423007" w:rsidRDefault="00D67259">
            <w:pPr>
              <w:rPr>
                <w:rFonts w:cstheme="minorHAnsi"/>
              </w:rPr>
            </w:pPr>
            <w:r w:rsidRPr="00423007">
              <w:rPr>
                <w:rFonts w:cstheme="minorHAnsi"/>
              </w:rPr>
              <w:t>Hospital care</w:t>
            </w:r>
          </w:p>
        </w:tc>
        <w:tc>
          <w:tcPr>
            <w:tcW w:w="5490" w:type="dxa"/>
          </w:tcPr>
          <w:p w:rsidR="00D67259" w:rsidRPr="00423007" w:rsidRDefault="003A7291">
            <w:pPr>
              <w:rPr>
                <w:rFonts w:cstheme="minorHAnsi"/>
              </w:rPr>
            </w:pPr>
            <w:r w:rsidRPr="00423007">
              <w:rPr>
                <w:rFonts w:cstheme="minorHAnsi"/>
              </w:rPr>
              <w:t xml:space="preserve">Transportation to </w:t>
            </w:r>
            <w:r w:rsidR="00306EDB" w:rsidRPr="00423007">
              <w:rPr>
                <w:rFonts w:cstheme="minorHAnsi"/>
              </w:rPr>
              <w:t xml:space="preserve">and from </w:t>
            </w:r>
            <w:r w:rsidRPr="00423007">
              <w:rPr>
                <w:rFonts w:cstheme="minorHAnsi"/>
              </w:rPr>
              <w:t>waiver services</w:t>
            </w:r>
          </w:p>
        </w:tc>
      </w:tr>
      <w:tr w:rsidR="00D67259" w:rsidRPr="00423007" w:rsidTr="002909DC">
        <w:tc>
          <w:tcPr>
            <w:tcW w:w="4405" w:type="dxa"/>
          </w:tcPr>
          <w:p w:rsidR="00D67259" w:rsidRPr="00423007" w:rsidRDefault="00CF36DC">
            <w:pPr>
              <w:rPr>
                <w:rFonts w:cstheme="minorHAnsi"/>
              </w:rPr>
            </w:pPr>
            <w:r w:rsidRPr="00423007">
              <w:rPr>
                <w:rFonts w:cstheme="minorHAnsi"/>
              </w:rPr>
              <w:t xml:space="preserve">Inpatient/Outpatient </w:t>
            </w:r>
            <w:r w:rsidR="00D455EC" w:rsidRPr="00423007">
              <w:rPr>
                <w:rFonts w:cstheme="minorHAnsi"/>
              </w:rPr>
              <w:t>b</w:t>
            </w:r>
            <w:r w:rsidR="00D67259" w:rsidRPr="00423007">
              <w:rPr>
                <w:rFonts w:cstheme="minorHAnsi"/>
              </w:rPr>
              <w:t>ehavioral health</w:t>
            </w:r>
          </w:p>
          <w:p w:rsidR="00327473" w:rsidRPr="00423007" w:rsidRDefault="000E5639" w:rsidP="0093701F">
            <w:pPr>
              <w:rPr>
                <w:rFonts w:cstheme="minorHAnsi"/>
              </w:rPr>
            </w:pPr>
            <w:r w:rsidRPr="00423007">
              <w:rPr>
                <w:rFonts w:cstheme="minorHAnsi"/>
              </w:rPr>
              <w:t xml:space="preserve">Mental </w:t>
            </w:r>
            <w:r w:rsidR="0093701F" w:rsidRPr="00423007">
              <w:rPr>
                <w:rFonts w:cstheme="minorHAnsi"/>
              </w:rPr>
              <w:t>h</w:t>
            </w:r>
            <w:r w:rsidRPr="00423007">
              <w:rPr>
                <w:rFonts w:cstheme="minorHAnsi"/>
              </w:rPr>
              <w:t xml:space="preserve">ealth </w:t>
            </w:r>
            <w:r w:rsidR="0093701F" w:rsidRPr="00423007">
              <w:rPr>
                <w:rFonts w:cstheme="minorHAnsi"/>
              </w:rPr>
              <w:t>s</w:t>
            </w:r>
            <w:r w:rsidR="00327473" w:rsidRPr="00423007">
              <w:rPr>
                <w:rFonts w:cstheme="minorHAnsi"/>
              </w:rPr>
              <w:t>ervices</w:t>
            </w:r>
          </w:p>
        </w:tc>
        <w:tc>
          <w:tcPr>
            <w:tcW w:w="5490" w:type="dxa"/>
          </w:tcPr>
          <w:p w:rsidR="00D67259" w:rsidRPr="00423007" w:rsidRDefault="003A7291">
            <w:pPr>
              <w:rPr>
                <w:rFonts w:cstheme="minorHAnsi"/>
              </w:rPr>
            </w:pPr>
            <w:r w:rsidRPr="00423007">
              <w:rPr>
                <w:rFonts w:cstheme="minorHAnsi"/>
              </w:rPr>
              <w:t>Private Duty Nursing</w:t>
            </w:r>
          </w:p>
          <w:p w:rsidR="00294631" w:rsidRPr="00423007" w:rsidRDefault="00294631" w:rsidP="00306EDB">
            <w:pPr>
              <w:rPr>
                <w:rFonts w:cstheme="minorHAnsi"/>
              </w:rPr>
            </w:pPr>
            <w:r w:rsidRPr="00423007">
              <w:rPr>
                <w:rFonts w:cstheme="minorHAnsi"/>
              </w:rPr>
              <w:t xml:space="preserve">Skilled Nursing </w:t>
            </w:r>
          </w:p>
        </w:tc>
      </w:tr>
      <w:tr w:rsidR="00D67259" w:rsidRPr="00423007" w:rsidTr="002909DC">
        <w:tc>
          <w:tcPr>
            <w:tcW w:w="4405" w:type="dxa"/>
          </w:tcPr>
          <w:p w:rsidR="00D67259" w:rsidRPr="00423007" w:rsidRDefault="00D67259">
            <w:pPr>
              <w:rPr>
                <w:rFonts w:cstheme="minorHAnsi"/>
              </w:rPr>
            </w:pPr>
            <w:r w:rsidRPr="00423007">
              <w:rPr>
                <w:rFonts w:cstheme="minorHAnsi"/>
              </w:rPr>
              <w:t>Pharmacy services</w:t>
            </w:r>
          </w:p>
        </w:tc>
        <w:tc>
          <w:tcPr>
            <w:tcW w:w="5490" w:type="dxa"/>
          </w:tcPr>
          <w:p w:rsidR="003A7291" w:rsidRPr="00423007" w:rsidRDefault="003E7D8D" w:rsidP="003A7291">
            <w:pPr>
              <w:rPr>
                <w:rFonts w:cstheme="minorHAnsi"/>
              </w:rPr>
            </w:pPr>
            <w:r w:rsidRPr="00423007">
              <w:rPr>
                <w:rFonts w:cstheme="minorHAnsi"/>
              </w:rPr>
              <w:t xml:space="preserve">Personal </w:t>
            </w:r>
            <w:r w:rsidR="00306EDB" w:rsidRPr="00423007">
              <w:rPr>
                <w:rFonts w:cstheme="minorHAnsi"/>
              </w:rPr>
              <w:t>Assistance Service</w:t>
            </w:r>
          </w:p>
        </w:tc>
      </w:tr>
      <w:tr w:rsidR="00D67259" w:rsidRPr="00423007" w:rsidTr="002909DC">
        <w:tc>
          <w:tcPr>
            <w:tcW w:w="4405" w:type="dxa"/>
          </w:tcPr>
          <w:p w:rsidR="00D67259" w:rsidRPr="00423007" w:rsidRDefault="00D455EC">
            <w:pPr>
              <w:rPr>
                <w:rFonts w:cstheme="minorHAnsi"/>
              </w:rPr>
            </w:pPr>
            <w:r w:rsidRPr="00423007">
              <w:rPr>
                <w:rFonts w:cstheme="minorHAnsi"/>
              </w:rPr>
              <w:t>Added b</w:t>
            </w:r>
            <w:r w:rsidR="00D67259" w:rsidRPr="00423007">
              <w:rPr>
                <w:rFonts w:cstheme="minorHAnsi"/>
              </w:rPr>
              <w:t xml:space="preserve">enefits that vary by health plan </w:t>
            </w:r>
          </w:p>
        </w:tc>
        <w:tc>
          <w:tcPr>
            <w:tcW w:w="5490" w:type="dxa"/>
          </w:tcPr>
          <w:p w:rsidR="00D67259" w:rsidRPr="00423007" w:rsidRDefault="003A7291">
            <w:pPr>
              <w:rPr>
                <w:rFonts w:cstheme="minorHAnsi"/>
              </w:rPr>
            </w:pPr>
            <w:r w:rsidRPr="00423007">
              <w:rPr>
                <w:rFonts w:cstheme="minorHAnsi"/>
              </w:rPr>
              <w:t>Assistive Technology</w:t>
            </w:r>
          </w:p>
        </w:tc>
      </w:tr>
      <w:tr w:rsidR="00D67259" w:rsidRPr="00423007" w:rsidTr="002909DC">
        <w:tc>
          <w:tcPr>
            <w:tcW w:w="4405" w:type="dxa"/>
          </w:tcPr>
          <w:p w:rsidR="00D67259" w:rsidRPr="00423007" w:rsidRDefault="00D455EC">
            <w:pPr>
              <w:rPr>
                <w:rFonts w:cstheme="minorHAnsi"/>
              </w:rPr>
            </w:pPr>
            <w:r w:rsidRPr="00423007">
              <w:rPr>
                <w:rFonts w:cstheme="minorHAnsi"/>
              </w:rPr>
              <w:t>Transportation to n</w:t>
            </w:r>
            <w:r w:rsidR="00D67259" w:rsidRPr="00423007">
              <w:rPr>
                <w:rFonts w:cstheme="minorHAnsi"/>
              </w:rPr>
              <w:t>on</w:t>
            </w:r>
            <w:r w:rsidRPr="00423007">
              <w:rPr>
                <w:rFonts w:cstheme="minorHAnsi"/>
              </w:rPr>
              <w:t>-</w:t>
            </w:r>
            <w:r w:rsidR="00D67259" w:rsidRPr="00423007">
              <w:rPr>
                <w:rFonts w:cstheme="minorHAnsi"/>
              </w:rPr>
              <w:t>waiver services</w:t>
            </w:r>
          </w:p>
        </w:tc>
        <w:tc>
          <w:tcPr>
            <w:tcW w:w="5490" w:type="dxa"/>
          </w:tcPr>
          <w:p w:rsidR="00D67259" w:rsidRPr="00423007" w:rsidRDefault="00C21940" w:rsidP="0093701F">
            <w:pPr>
              <w:rPr>
                <w:rFonts w:cstheme="minorHAnsi"/>
              </w:rPr>
            </w:pPr>
            <w:r w:rsidRPr="00423007">
              <w:rPr>
                <w:rFonts w:cstheme="minorHAnsi"/>
              </w:rPr>
              <w:t xml:space="preserve">Community </w:t>
            </w:r>
            <w:r w:rsidR="0093701F" w:rsidRPr="00423007">
              <w:rPr>
                <w:rFonts w:cstheme="minorHAnsi"/>
              </w:rPr>
              <w:t>c</w:t>
            </w:r>
            <w:r w:rsidRPr="00423007">
              <w:rPr>
                <w:rFonts w:cstheme="minorHAnsi"/>
              </w:rPr>
              <w:t xml:space="preserve">oaching or </w:t>
            </w:r>
            <w:r w:rsidR="0093701F" w:rsidRPr="00423007">
              <w:rPr>
                <w:rFonts w:cstheme="minorHAnsi"/>
              </w:rPr>
              <w:t>e</w:t>
            </w:r>
            <w:r w:rsidRPr="00423007">
              <w:rPr>
                <w:rFonts w:cstheme="minorHAnsi"/>
              </w:rPr>
              <w:t>ngagement</w:t>
            </w:r>
          </w:p>
        </w:tc>
      </w:tr>
      <w:tr w:rsidR="00D67259" w:rsidRPr="00423007" w:rsidTr="002909DC">
        <w:tc>
          <w:tcPr>
            <w:tcW w:w="4405" w:type="dxa"/>
          </w:tcPr>
          <w:p w:rsidR="00D67259" w:rsidRPr="00423007" w:rsidRDefault="00D67259">
            <w:pPr>
              <w:rPr>
                <w:rFonts w:cstheme="minorHAnsi"/>
              </w:rPr>
            </w:pPr>
            <w:r w:rsidRPr="00423007">
              <w:rPr>
                <w:rFonts w:cstheme="minorHAnsi"/>
              </w:rPr>
              <w:t>Care C</w:t>
            </w:r>
            <w:r w:rsidR="00D455EC" w:rsidRPr="00423007">
              <w:rPr>
                <w:rFonts w:cstheme="minorHAnsi"/>
              </w:rPr>
              <w:t>oordination</w:t>
            </w:r>
          </w:p>
        </w:tc>
        <w:tc>
          <w:tcPr>
            <w:tcW w:w="5490" w:type="dxa"/>
          </w:tcPr>
          <w:p w:rsidR="00D67259" w:rsidRPr="00423007" w:rsidRDefault="00306EDB" w:rsidP="0093701F">
            <w:pPr>
              <w:rPr>
                <w:rFonts w:cstheme="minorHAnsi"/>
              </w:rPr>
            </w:pPr>
            <w:r w:rsidRPr="00423007">
              <w:rPr>
                <w:rFonts w:cstheme="minorHAnsi"/>
              </w:rPr>
              <w:t>C</w:t>
            </w:r>
            <w:r w:rsidR="008253DD" w:rsidRPr="00423007">
              <w:rPr>
                <w:rFonts w:cstheme="minorHAnsi"/>
              </w:rPr>
              <w:t xml:space="preserve">ommunity </w:t>
            </w:r>
            <w:r w:rsidR="0093701F" w:rsidRPr="00423007">
              <w:rPr>
                <w:rFonts w:cstheme="minorHAnsi"/>
              </w:rPr>
              <w:t>b</w:t>
            </w:r>
            <w:r w:rsidR="008253DD" w:rsidRPr="00423007">
              <w:rPr>
                <w:rFonts w:cstheme="minorHAnsi"/>
              </w:rPr>
              <w:t xml:space="preserve">ased, </w:t>
            </w:r>
            <w:r w:rsidR="0093701F" w:rsidRPr="00423007">
              <w:rPr>
                <w:rFonts w:cstheme="minorHAnsi"/>
              </w:rPr>
              <w:t>c</w:t>
            </w:r>
            <w:r w:rsidR="008253DD" w:rsidRPr="00423007">
              <w:rPr>
                <w:rFonts w:cstheme="minorHAnsi"/>
              </w:rPr>
              <w:t xml:space="preserve">enter </w:t>
            </w:r>
            <w:r w:rsidR="0093701F" w:rsidRPr="00423007">
              <w:rPr>
                <w:rFonts w:cstheme="minorHAnsi"/>
              </w:rPr>
              <w:t>b</w:t>
            </w:r>
            <w:r w:rsidR="008253DD" w:rsidRPr="00423007">
              <w:rPr>
                <w:rFonts w:cstheme="minorHAnsi"/>
              </w:rPr>
              <w:t xml:space="preserve">ased or </w:t>
            </w:r>
            <w:r w:rsidR="0093701F" w:rsidRPr="00423007">
              <w:rPr>
                <w:rFonts w:cstheme="minorHAnsi"/>
              </w:rPr>
              <w:t>c</w:t>
            </w:r>
            <w:r w:rsidR="00C21940" w:rsidRPr="00423007">
              <w:rPr>
                <w:rFonts w:cstheme="minorHAnsi"/>
              </w:rPr>
              <w:t xml:space="preserve">risis </w:t>
            </w:r>
            <w:r w:rsidR="0093701F" w:rsidRPr="00423007">
              <w:rPr>
                <w:rFonts w:cstheme="minorHAnsi"/>
              </w:rPr>
              <w:t>s</w:t>
            </w:r>
            <w:r w:rsidRPr="00423007">
              <w:rPr>
                <w:rFonts w:cstheme="minorHAnsi"/>
              </w:rPr>
              <w:t xml:space="preserve">upport </w:t>
            </w:r>
            <w:r w:rsidR="0093701F" w:rsidRPr="00423007">
              <w:rPr>
                <w:rFonts w:cstheme="minorHAnsi"/>
              </w:rPr>
              <w:t>s</w:t>
            </w:r>
            <w:r w:rsidR="00C21940" w:rsidRPr="00423007">
              <w:rPr>
                <w:rFonts w:cstheme="minorHAnsi"/>
              </w:rPr>
              <w:t>ervices</w:t>
            </w:r>
          </w:p>
        </w:tc>
      </w:tr>
      <w:tr w:rsidR="00D67259" w:rsidRPr="00423007" w:rsidTr="002909DC">
        <w:tc>
          <w:tcPr>
            <w:tcW w:w="4405" w:type="dxa"/>
          </w:tcPr>
          <w:p w:rsidR="00D67259" w:rsidRPr="00423007" w:rsidRDefault="003A7291" w:rsidP="00215FFD">
            <w:pPr>
              <w:rPr>
                <w:rFonts w:cstheme="minorHAnsi"/>
              </w:rPr>
            </w:pPr>
            <w:r w:rsidRPr="00423007">
              <w:rPr>
                <w:rFonts w:cstheme="minorHAnsi"/>
              </w:rPr>
              <w:t>Non</w:t>
            </w:r>
            <w:r w:rsidR="00215FFD" w:rsidRPr="00423007">
              <w:rPr>
                <w:rFonts w:cstheme="minorHAnsi"/>
              </w:rPr>
              <w:t>-</w:t>
            </w:r>
            <w:r w:rsidRPr="00423007">
              <w:rPr>
                <w:rFonts w:cstheme="minorHAnsi"/>
              </w:rPr>
              <w:t xml:space="preserve">waiver services covered under EPSDT </w:t>
            </w:r>
          </w:p>
        </w:tc>
        <w:tc>
          <w:tcPr>
            <w:tcW w:w="5490" w:type="dxa"/>
          </w:tcPr>
          <w:p w:rsidR="00D67259" w:rsidRPr="00423007" w:rsidRDefault="00C21940" w:rsidP="0093701F">
            <w:pPr>
              <w:rPr>
                <w:rFonts w:cstheme="minorHAnsi"/>
              </w:rPr>
            </w:pPr>
            <w:r w:rsidRPr="00423007">
              <w:rPr>
                <w:rFonts w:cstheme="minorHAnsi"/>
              </w:rPr>
              <w:t xml:space="preserve">Group Day </w:t>
            </w:r>
            <w:r w:rsidR="0093701F" w:rsidRPr="00423007">
              <w:rPr>
                <w:rFonts w:cstheme="minorHAnsi"/>
              </w:rPr>
              <w:t>s</w:t>
            </w:r>
            <w:r w:rsidRPr="00423007">
              <w:rPr>
                <w:rFonts w:cstheme="minorHAnsi"/>
              </w:rPr>
              <w:t>ervices</w:t>
            </w:r>
          </w:p>
        </w:tc>
      </w:tr>
      <w:tr w:rsidR="00D67259" w:rsidRPr="00423007" w:rsidTr="002909DC">
        <w:tc>
          <w:tcPr>
            <w:tcW w:w="4405" w:type="dxa"/>
          </w:tcPr>
          <w:p w:rsidR="00D67259" w:rsidRPr="00423007" w:rsidRDefault="00D67259">
            <w:pPr>
              <w:rPr>
                <w:rFonts w:cstheme="minorHAnsi"/>
                <w:sz w:val="20"/>
                <w:szCs w:val="20"/>
              </w:rPr>
            </w:pPr>
          </w:p>
        </w:tc>
        <w:tc>
          <w:tcPr>
            <w:tcW w:w="5490" w:type="dxa"/>
          </w:tcPr>
          <w:p w:rsidR="00D67259" w:rsidRPr="00423007" w:rsidRDefault="00C21940" w:rsidP="0093701F">
            <w:pPr>
              <w:rPr>
                <w:rFonts w:cstheme="minorHAnsi"/>
              </w:rPr>
            </w:pPr>
            <w:r w:rsidRPr="00423007">
              <w:rPr>
                <w:rFonts w:cstheme="minorHAnsi"/>
              </w:rPr>
              <w:t xml:space="preserve">Environmental </w:t>
            </w:r>
            <w:r w:rsidR="0093701F" w:rsidRPr="00423007">
              <w:rPr>
                <w:rFonts w:cstheme="minorHAnsi"/>
              </w:rPr>
              <w:t>m</w:t>
            </w:r>
            <w:r w:rsidRPr="00423007">
              <w:rPr>
                <w:rFonts w:cstheme="minorHAnsi"/>
              </w:rPr>
              <w:t>odifications</w:t>
            </w:r>
          </w:p>
        </w:tc>
      </w:tr>
      <w:tr w:rsidR="00D67259" w:rsidRPr="00423007" w:rsidTr="002909DC">
        <w:tc>
          <w:tcPr>
            <w:tcW w:w="4405" w:type="dxa"/>
          </w:tcPr>
          <w:p w:rsidR="00D67259" w:rsidRPr="00423007" w:rsidRDefault="00D67259">
            <w:pPr>
              <w:rPr>
                <w:rFonts w:cstheme="minorHAnsi"/>
                <w:sz w:val="20"/>
                <w:szCs w:val="20"/>
              </w:rPr>
            </w:pPr>
          </w:p>
        </w:tc>
        <w:tc>
          <w:tcPr>
            <w:tcW w:w="5490" w:type="dxa"/>
          </w:tcPr>
          <w:p w:rsidR="00D67259" w:rsidRPr="00423007" w:rsidRDefault="00306EDB" w:rsidP="0093701F">
            <w:pPr>
              <w:rPr>
                <w:rFonts w:cstheme="minorHAnsi"/>
              </w:rPr>
            </w:pPr>
            <w:r w:rsidRPr="00423007">
              <w:rPr>
                <w:rFonts w:cstheme="minorHAnsi"/>
              </w:rPr>
              <w:t xml:space="preserve">Group Home </w:t>
            </w:r>
            <w:r w:rsidR="0093701F" w:rsidRPr="00423007">
              <w:rPr>
                <w:rFonts w:cstheme="minorHAnsi"/>
              </w:rPr>
              <w:t>s</w:t>
            </w:r>
            <w:r w:rsidRPr="00423007">
              <w:rPr>
                <w:rFonts w:cstheme="minorHAnsi"/>
              </w:rPr>
              <w:t>ervice</w:t>
            </w:r>
          </w:p>
        </w:tc>
      </w:tr>
      <w:tr w:rsidR="00D67259" w:rsidRPr="00423007" w:rsidTr="002909DC">
        <w:tc>
          <w:tcPr>
            <w:tcW w:w="4405" w:type="dxa"/>
          </w:tcPr>
          <w:p w:rsidR="00D67259" w:rsidRPr="00423007" w:rsidRDefault="00D67259">
            <w:pPr>
              <w:rPr>
                <w:rFonts w:cstheme="minorHAnsi"/>
                <w:sz w:val="20"/>
                <w:szCs w:val="20"/>
              </w:rPr>
            </w:pPr>
          </w:p>
        </w:tc>
        <w:tc>
          <w:tcPr>
            <w:tcW w:w="5490" w:type="dxa"/>
          </w:tcPr>
          <w:p w:rsidR="00D67259" w:rsidRPr="00423007" w:rsidRDefault="00C21940">
            <w:pPr>
              <w:rPr>
                <w:rFonts w:cstheme="minorHAnsi"/>
              </w:rPr>
            </w:pPr>
            <w:r w:rsidRPr="00423007">
              <w:rPr>
                <w:rFonts w:cstheme="minorHAnsi"/>
              </w:rPr>
              <w:t>Personal Emergency Response System</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rsidP="0093701F">
            <w:pPr>
              <w:rPr>
                <w:rFonts w:cstheme="minorHAnsi"/>
              </w:rPr>
            </w:pPr>
            <w:r w:rsidRPr="00423007">
              <w:rPr>
                <w:rFonts w:cstheme="minorHAnsi"/>
              </w:rPr>
              <w:t xml:space="preserve">Transition </w:t>
            </w:r>
            <w:r w:rsidR="0093701F" w:rsidRPr="00423007">
              <w:rPr>
                <w:rFonts w:cstheme="minorHAnsi"/>
              </w:rPr>
              <w:t>s</w:t>
            </w:r>
            <w:r w:rsidRPr="00423007">
              <w:rPr>
                <w:rFonts w:cstheme="minorHAnsi"/>
              </w:rPr>
              <w:t>ervices</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pPr>
              <w:rPr>
                <w:rFonts w:cstheme="minorHAnsi"/>
              </w:rPr>
            </w:pPr>
            <w:r w:rsidRPr="00423007">
              <w:rPr>
                <w:rFonts w:cstheme="minorHAnsi"/>
              </w:rPr>
              <w:t>Supported Employment and Workplace Assistance</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rsidP="0093701F">
            <w:pPr>
              <w:rPr>
                <w:rFonts w:cstheme="minorHAnsi"/>
              </w:rPr>
            </w:pPr>
            <w:r w:rsidRPr="00423007">
              <w:rPr>
                <w:rFonts w:cstheme="minorHAnsi"/>
              </w:rPr>
              <w:t xml:space="preserve">Service </w:t>
            </w:r>
            <w:r w:rsidR="0093701F" w:rsidRPr="00423007">
              <w:rPr>
                <w:rFonts w:cstheme="minorHAnsi"/>
              </w:rPr>
              <w:t>f</w:t>
            </w:r>
            <w:r w:rsidRPr="00423007">
              <w:rPr>
                <w:rFonts w:cstheme="minorHAnsi"/>
              </w:rPr>
              <w:t>acilitation</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rsidP="0093701F">
            <w:pPr>
              <w:rPr>
                <w:rFonts w:cstheme="minorHAnsi"/>
              </w:rPr>
            </w:pPr>
            <w:r w:rsidRPr="00423007">
              <w:rPr>
                <w:rFonts w:cstheme="minorHAnsi"/>
              </w:rPr>
              <w:t xml:space="preserve">Companion </w:t>
            </w:r>
            <w:r w:rsidR="0093701F" w:rsidRPr="00423007">
              <w:rPr>
                <w:rFonts w:cstheme="minorHAnsi"/>
              </w:rPr>
              <w:t>s</w:t>
            </w:r>
            <w:r w:rsidRPr="00423007">
              <w:rPr>
                <w:rFonts w:cstheme="minorHAnsi"/>
              </w:rPr>
              <w:t>ervices</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rsidP="0093701F">
            <w:pPr>
              <w:rPr>
                <w:rFonts w:cstheme="minorHAnsi"/>
              </w:rPr>
            </w:pPr>
            <w:r w:rsidRPr="00423007">
              <w:rPr>
                <w:rFonts w:cstheme="minorHAnsi"/>
              </w:rPr>
              <w:t xml:space="preserve">Respite </w:t>
            </w:r>
            <w:r w:rsidR="0093701F" w:rsidRPr="00423007">
              <w:rPr>
                <w:rFonts w:cstheme="minorHAnsi"/>
              </w:rPr>
              <w:t>s</w:t>
            </w:r>
            <w:r w:rsidRPr="00423007">
              <w:rPr>
                <w:rFonts w:cstheme="minorHAnsi"/>
              </w:rPr>
              <w:t>ervices</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rsidP="0093701F">
            <w:pPr>
              <w:rPr>
                <w:rFonts w:cstheme="minorHAnsi"/>
              </w:rPr>
            </w:pPr>
            <w:r w:rsidRPr="00423007">
              <w:rPr>
                <w:rFonts w:cstheme="minorHAnsi"/>
              </w:rPr>
              <w:t xml:space="preserve">Therapeutic </w:t>
            </w:r>
            <w:r w:rsidR="0093701F" w:rsidRPr="00423007">
              <w:rPr>
                <w:rFonts w:cstheme="minorHAnsi"/>
              </w:rPr>
              <w:t>c</w:t>
            </w:r>
            <w:r w:rsidRPr="00423007">
              <w:rPr>
                <w:rFonts w:cstheme="minorHAnsi"/>
              </w:rPr>
              <w:t>onsultation</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C21940" w:rsidRPr="00423007" w:rsidRDefault="00C21940" w:rsidP="0093701F">
            <w:pPr>
              <w:rPr>
                <w:rFonts w:cstheme="minorHAnsi"/>
              </w:rPr>
            </w:pPr>
            <w:r w:rsidRPr="00423007">
              <w:rPr>
                <w:rFonts w:cstheme="minorHAnsi"/>
              </w:rPr>
              <w:t xml:space="preserve">In-home </w:t>
            </w:r>
            <w:r w:rsidR="0093701F" w:rsidRPr="00423007">
              <w:rPr>
                <w:rFonts w:cstheme="minorHAnsi"/>
              </w:rPr>
              <w:t>s</w:t>
            </w:r>
            <w:r w:rsidRPr="00423007">
              <w:rPr>
                <w:rFonts w:cstheme="minorHAnsi"/>
              </w:rPr>
              <w:t xml:space="preserve">upport </w:t>
            </w:r>
            <w:r w:rsidR="0093701F" w:rsidRPr="00423007">
              <w:rPr>
                <w:rFonts w:cstheme="minorHAnsi"/>
              </w:rPr>
              <w:t>s</w:t>
            </w:r>
            <w:r w:rsidRPr="00423007">
              <w:rPr>
                <w:rFonts w:cstheme="minorHAnsi"/>
              </w:rPr>
              <w:t>ervices</w:t>
            </w:r>
          </w:p>
        </w:tc>
      </w:tr>
      <w:tr w:rsidR="00C21940" w:rsidRPr="00423007" w:rsidTr="002909DC">
        <w:tc>
          <w:tcPr>
            <w:tcW w:w="4405" w:type="dxa"/>
          </w:tcPr>
          <w:p w:rsidR="00C21940" w:rsidRPr="00423007" w:rsidRDefault="00C21940">
            <w:pPr>
              <w:rPr>
                <w:rFonts w:cstheme="minorHAnsi"/>
                <w:sz w:val="20"/>
                <w:szCs w:val="20"/>
              </w:rPr>
            </w:pPr>
          </w:p>
        </w:tc>
        <w:tc>
          <w:tcPr>
            <w:tcW w:w="5490" w:type="dxa"/>
          </w:tcPr>
          <w:p w:rsidR="008E52AA" w:rsidRPr="00423007" w:rsidRDefault="008E52AA" w:rsidP="0093701F">
            <w:pPr>
              <w:rPr>
                <w:rFonts w:cstheme="minorHAnsi"/>
              </w:rPr>
            </w:pPr>
            <w:r w:rsidRPr="00423007">
              <w:rPr>
                <w:rFonts w:cstheme="minorHAnsi"/>
              </w:rPr>
              <w:t xml:space="preserve">Electronic </w:t>
            </w:r>
            <w:r w:rsidR="0093701F" w:rsidRPr="00423007">
              <w:rPr>
                <w:rFonts w:cstheme="minorHAnsi"/>
              </w:rPr>
              <w:t>h</w:t>
            </w:r>
            <w:r w:rsidRPr="00423007">
              <w:rPr>
                <w:rFonts w:cstheme="minorHAnsi"/>
              </w:rPr>
              <w:t xml:space="preserve">ome </w:t>
            </w:r>
            <w:r w:rsidR="0093701F" w:rsidRPr="00423007">
              <w:rPr>
                <w:rFonts w:cstheme="minorHAnsi"/>
              </w:rPr>
              <w:t>based s</w:t>
            </w:r>
            <w:r w:rsidRPr="00423007">
              <w:rPr>
                <w:rFonts w:cstheme="minorHAnsi"/>
              </w:rPr>
              <w:t>upports</w:t>
            </w:r>
          </w:p>
        </w:tc>
      </w:tr>
      <w:tr w:rsidR="008E52AA" w:rsidRPr="00423007" w:rsidTr="002909DC">
        <w:tc>
          <w:tcPr>
            <w:tcW w:w="4405" w:type="dxa"/>
          </w:tcPr>
          <w:p w:rsidR="008E52AA" w:rsidRPr="00423007" w:rsidRDefault="008E52AA">
            <w:pPr>
              <w:rPr>
                <w:rFonts w:cstheme="minorHAnsi"/>
                <w:sz w:val="20"/>
                <w:szCs w:val="20"/>
              </w:rPr>
            </w:pPr>
          </w:p>
        </w:tc>
        <w:tc>
          <w:tcPr>
            <w:tcW w:w="5490" w:type="dxa"/>
          </w:tcPr>
          <w:p w:rsidR="00E662DB" w:rsidRPr="00423007" w:rsidRDefault="008E52AA" w:rsidP="006C3260">
            <w:pPr>
              <w:rPr>
                <w:rFonts w:cstheme="minorHAnsi"/>
              </w:rPr>
            </w:pPr>
            <w:r w:rsidRPr="00423007">
              <w:rPr>
                <w:rFonts w:cstheme="minorHAnsi"/>
              </w:rPr>
              <w:t xml:space="preserve">Individual and </w:t>
            </w:r>
            <w:r w:rsidR="0093701F" w:rsidRPr="00423007">
              <w:rPr>
                <w:rFonts w:cstheme="minorHAnsi"/>
              </w:rPr>
              <w:t>f</w:t>
            </w:r>
            <w:r w:rsidRPr="00423007">
              <w:rPr>
                <w:rFonts w:cstheme="minorHAnsi"/>
              </w:rPr>
              <w:t>amily/</w:t>
            </w:r>
            <w:r w:rsidR="0093701F" w:rsidRPr="00423007">
              <w:rPr>
                <w:rFonts w:cstheme="minorHAnsi"/>
              </w:rPr>
              <w:t>c</w:t>
            </w:r>
            <w:r w:rsidRPr="00423007">
              <w:rPr>
                <w:rFonts w:cstheme="minorHAnsi"/>
              </w:rPr>
              <w:t xml:space="preserve">aregiver </w:t>
            </w:r>
            <w:r w:rsidR="0093701F" w:rsidRPr="00423007">
              <w:rPr>
                <w:rFonts w:cstheme="minorHAnsi"/>
              </w:rPr>
              <w:t>t</w:t>
            </w:r>
            <w:r w:rsidRPr="00423007">
              <w:rPr>
                <w:rFonts w:cstheme="minorHAnsi"/>
              </w:rPr>
              <w:t>raining</w:t>
            </w:r>
          </w:p>
          <w:p w:rsidR="00353681" w:rsidRPr="00423007" w:rsidRDefault="00353681" w:rsidP="006C3260">
            <w:pPr>
              <w:rPr>
                <w:rFonts w:cstheme="minorHAnsi"/>
              </w:rPr>
            </w:pPr>
            <w:r w:rsidRPr="00423007">
              <w:rPr>
                <w:rFonts w:cstheme="minorHAnsi"/>
              </w:rPr>
              <w:t xml:space="preserve">Peer </w:t>
            </w:r>
            <w:r w:rsidR="0093701F" w:rsidRPr="00423007">
              <w:rPr>
                <w:rFonts w:cstheme="minorHAnsi"/>
              </w:rPr>
              <w:t>m</w:t>
            </w:r>
            <w:r w:rsidRPr="00423007">
              <w:rPr>
                <w:rFonts w:cstheme="minorHAnsi"/>
              </w:rPr>
              <w:t xml:space="preserve">entoring </w:t>
            </w:r>
          </w:p>
          <w:p w:rsidR="00353681" w:rsidRPr="00423007" w:rsidRDefault="00353681" w:rsidP="006C3260">
            <w:pPr>
              <w:rPr>
                <w:rFonts w:cstheme="minorHAnsi"/>
              </w:rPr>
            </w:pPr>
            <w:r w:rsidRPr="00423007">
              <w:rPr>
                <w:rFonts w:cstheme="minorHAnsi"/>
              </w:rPr>
              <w:t xml:space="preserve">Community </w:t>
            </w:r>
            <w:r w:rsidR="0093701F" w:rsidRPr="00423007">
              <w:rPr>
                <w:rFonts w:cstheme="minorHAnsi"/>
              </w:rPr>
              <w:t>g</w:t>
            </w:r>
            <w:r w:rsidRPr="00423007">
              <w:rPr>
                <w:rFonts w:cstheme="minorHAnsi"/>
              </w:rPr>
              <w:t xml:space="preserve">uide </w:t>
            </w:r>
          </w:p>
          <w:p w:rsidR="00306EDB" w:rsidRPr="00423007" w:rsidRDefault="00306EDB" w:rsidP="006C3260">
            <w:pPr>
              <w:rPr>
                <w:rFonts w:cstheme="minorHAnsi"/>
              </w:rPr>
            </w:pPr>
            <w:r w:rsidRPr="00423007">
              <w:rPr>
                <w:rFonts w:cstheme="minorHAnsi"/>
              </w:rPr>
              <w:t xml:space="preserve">Benefits </w:t>
            </w:r>
            <w:r w:rsidR="0093701F" w:rsidRPr="00423007">
              <w:rPr>
                <w:rFonts w:cstheme="minorHAnsi"/>
              </w:rPr>
              <w:t>p</w:t>
            </w:r>
            <w:r w:rsidRPr="00423007">
              <w:rPr>
                <w:rFonts w:cstheme="minorHAnsi"/>
              </w:rPr>
              <w:t>lanning</w:t>
            </w:r>
          </w:p>
          <w:p w:rsidR="00306EDB" w:rsidRPr="00423007" w:rsidRDefault="00306EDB" w:rsidP="006C3260">
            <w:pPr>
              <w:rPr>
                <w:rFonts w:cstheme="minorHAnsi"/>
              </w:rPr>
            </w:pPr>
            <w:r w:rsidRPr="00423007">
              <w:rPr>
                <w:rFonts w:cstheme="minorHAnsi"/>
              </w:rPr>
              <w:t xml:space="preserve">Shared </w:t>
            </w:r>
            <w:r w:rsidR="0093701F" w:rsidRPr="00423007">
              <w:rPr>
                <w:rFonts w:cstheme="minorHAnsi"/>
              </w:rPr>
              <w:t>l</w:t>
            </w:r>
            <w:r w:rsidRPr="00423007">
              <w:rPr>
                <w:rFonts w:cstheme="minorHAnsi"/>
              </w:rPr>
              <w:t xml:space="preserve">iving </w:t>
            </w:r>
            <w:r w:rsidR="0093701F" w:rsidRPr="00423007">
              <w:rPr>
                <w:rFonts w:cstheme="minorHAnsi"/>
              </w:rPr>
              <w:t>s</w:t>
            </w:r>
            <w:r w:rsidRPr="00423007">
              <w:rPr>
                <w:rFonts w:cstheme="minorHAnsi"/>
              </w:rPr>
              <w:t>ervi</w:t>
            </w:r>
            <w:r w:rsidR="00951CF6" w:rsidRPr="00423007">
              <w:rPr>
                <w:rFonts w:cstheme="minorHAnsi"/>
              </w:rPr>
              <w:t>c</w:t>
            </w:r>
            <w:r w:rsidRPr="00423007">
              <w:rPr>
                <w:rFonts w:cstheme="minorHAnsi"/>
              </w:rPr>
              <w:t>e</w:t>
            </w:r>
          </w:p>
          <w:p w:rsidR="00306EDB" w:rsidRPr="00423007" w:rsidRDefault="00306EDB" w:rsidP="006C3260">
            <w:pPr>
              <w:rPr>
                <w:rFonts w:cstheme="minorHAnsi"/>
              </w:rPr>
            </w:pPr>
            <w:r w:rsidRPr="00423007">
              <w:rPr>
                <w:rFonts w:cstheme="minorHAnsi"/>
              </w:rPr>
              <w:t xml:space="preserve">Sponsored </w:t>
            </w:r>
            <w:r w:rsidR="0093701F" w:rsidRPr="00423007">
              <w:rPr>
                <w:rFonts w:cstheme="minorHAnsi"/>
              </w:rPr>
              <w:t>r</w:t>
            </w:r>
            <w:r w:rsidRPr="00423007">
              <w:rPr>
                <w:rFonts w:cstheme="minorHAnsi"/>
              </w:rPr>
              <w:t xml:space="preserve">esidential </w:t>
            </w:r>
            <w:r w:rsidR="0093701F" w:rsidRPr="00423007">
              <w:rPr>
                <w:rFonts w:cstheme="minorHAnsi"/>
              </w:rPr>
              <w:t>s</w:t>
            </w:r>
            <w:r w:rsidRPr="00423007">
              <w:rPr>
                <w:rFonts w:cstheme="minorHAnsi"/>
              </w:rPr>
              <w:t>ervice</w:t>
            </w:r>
          </w:p>
          <w:p w:rsidR="00306EDB" w:rsidRPr="00423007" w:rsidRDefault="00306EDB" w:rsidP="006C3260">
            <w:pPr>
              <w:rPr>
                <w:rFonts w:cstheme="minorHAnsi"/>
              </w:rPr>
            </w:pPr>
            <w:r w:rsidRPr="00423007">
              <w:rPr>
                <w:rFonts w:cstheme="minorHAnsi"/>
              </w:rPr>
              <w:t xml:space="preserve">Supported </w:t>
            </w:r>
            <w:r w:rsidR="0093701F" w:rsidRPr="00423007">
              <w:rPr>
                <w:rFonts w:cstheme="minorHAnsi"/>
              </w:rPr>
              <w:t>l</w:t>
            </w:r>
            <w:r w:rsidRPr="00423007">
              <w:rPr>
                <w:rFonts w:cstheme="minorHAnsi"/>
              </w:rPr>
              <w:t xml:space="preserve">iving </w:t>
            </w:r>
            <w:r w:rsidR="0093701F" w:rsidRPr="00423007">
              <w:rPr>
                <w:rFonts w:cstheme="minorHAnsi"/>
              </w:rPr>
              <w:t>s</w:t>
            </w:r>
            <w:r w:rsidRPr="00423007">
              <w:rPr>
                <w:rFonts w:cstheme="minorHAnsi"/>
              </w:rPr>
              <w:t>ervice</w:t>
            </w:r>
          </w:p>
          <w:p w:rsidR="00353681" w:rsidRPr="00423007" w:rsidRDefault="00353681" w:rsidP="0093701F">
            <w:pPr>
              <w:rPr>
                <w:rFonts w:cstheme="minorHAnsi"/>
              </w:rPr>
            </w:pPr>
            <w:r w:rsidRPr="00423007">
              <w:rPr>
                <w:rFonts w:cstheme="minorHAnsi"/>
              </w:rPr>
              <w:t xml:space="preserve">Employment and </w:t>
            </w:r>
            <w:r w:rsidR="0093701F" w:rsidRPr="00423007">
              <w:rPr>
                <w:rFonts w:cstheme="minorHAnsi"/>
              </w:rPr>
              <w:t>c</w:t>
            </w:r>
            <w:r w:rsidRPr="00423007">
              <w:rPr>
                <w:rFonts w:cstheme="minorHAnsi"/>
              </w:rPr>
              <w:t xml:space="preserve">ommunity </w:t>
            </w:r>
            <w:r w:rsidR="0093701F" w:rsidRPr="00423007">
              <w:rPr>
                <w:rFonts w:cstheme="minorHAnsi"/>
              </w:rPr>
              <w:t>t</w:t>
            </w:r>
            <w:r w:rsidRPr="00423007">
              <w:rPr>
                <w:rFonts w:cstheme="minorHAnsi"/>
              </w:rPr>
              <w:t xml:space="preserve">ransportation </w:t>
            </w:r>
            <w:r w:rsidR="0093701F" w:rsidRPr="00423007">
              <w:rPr>
                <w:rFonts w:cstheme="minorHAnsi"/>
              </w:rPr>
              <w:t>s</w:t>
            </w:r>
            <w:r w:rsidRPr="00423007">
              <w:rPr>
                <w:rFonts w:cstheme="minorHAnsi"/>
              </w:rPr>
              <w:t>ervices</w:t>
            </w:r>
          </w:p>
        </w:tc>
      </w:tr>
    </w:tbl>
    <w:p w:rsidR="006B3B9F" w:rsidRPr="00423007" w:rsidRDefault="002909DC" w:rsidP="00394186">
      <w:pPr>
        <w:rPr>
          <w:rFonts w:cstheme="minorHAnsi"/>
          <w:i/>
          <w:sz w:val="20"/>
          <w:szCs w:val="24"/>
        </w:rPr>
      </w:pPr>
      <w:r w:rsidRPr="002909DC">
        <w:rPr>
          <w:rFonts w:cstheme="minorHAnsi"/>
          <w:i/>
          <w:sz w:val="20"/>
          <w:szCs w:val="20"/>
        </w:rPr>
        <w:t xml:space="preserve">NOTE: Private Duty Nursing, Personal Assistance Service and Assistive Technology services </w:t>
      </w:r>
      <w:r w:rsidR="007401D3" w:rsidRPr="002909DC">
        <w:rPr>
          <w:rFonts w:cstheme="minorHAnsi"/>
          <w:i/>
          <w:sz w:val="20"/>
          <w:szCs w:val="20"/>
        </w:rPr>
        <w:t>will</w:t>
      </w:r>
      <w:r w:rsidR="007401D3" w:rsidRPr="00423007">
        <w:rPr>
          <w:rFonts w:cstheme="minorHAnsi"/>
          <w:i/>
          <w:sz w:val="20"/>
          <w:szCs w:val="24"/>
        </w:rPr>
        <w:t xml:space="preserve"> continue to be carved out including when covered by </w:t>
      </w:r>
      <w:r w:rsidR="006B3B9F" w:rsidRPr="00423007">
        <w:rPr>
          <w:rFonts w:cstheme="minorHAnsi"/>
          <w:i/>
          <w:sz w:val="20"/>
          <w:szCs w:val="24"/>
        </w:rPr>
        <w:t>Early and Periodic Screening, Diagnosis, and Treatment Services</w:t>
      </w:r>
      <w:r w:rsidR="007448DA" w:rsidRPr="00423007">
        <w:rPr>
          <w:rFonts w:cstheme="minorHAnsi"/>
          <w:i/>
          <w:sz w:val="20"/>
          <w:szCs w:val="24"/>
        </w:rPr>
        <w:t xml:space="preserve"> (EPSDT)</w:t>
      </w:r>
      <w:r w:rsidR="007401D3" w:rsidRPr="00423007">
        <w:rPr>
          <w:rFonts w:cstheme="minorHAnsi"/>
          <w:i/>
          <w:sz w:val="20"/>
          <w:szCs w:val="24"/>
        </w:rPr>
        <w:t>, which</w:t>
      </w:r>
      <w:r w:rsidR="007448DA" w:rsidRPr="00423007">
        <w:rPr>
          <w:rFonts w:cstheme="minorHAnsi"/>
          <w:i/>
          <w:sz w:val="20"/>
          <w:szCs w:val="24"/>
        </w:rPr>
        <w:t xml:space="preserve"> are </w:t>
      </w:r>
      <w:r w:rsidR="00215FFD" w:rsidRPr="00423007">
        <w:rPr>
          <w:rFonts w:cstheme="minorHAnsi"/>
          <w:i/>
          <w:sz w:val="20"/>
          <w:szCs w:val="24"/>
        </w:rPr>
        <w:t xml:space="preserve">medically necessary services </w:t>
      </w:r>
      <w:r w:rsidR="006B3B9F" w:rsidRPr="00423007">
        <w:rPr>
          <w:rFonts w:cstheme="minorHAnsi"/>
          <w:i/>
          <w:sz w:val="20"/>
          <w:szCs w:val="24"/>
        </w:rPr>
        <w:t xml:space="preserve">available to </w:t>
      </w:r>
      <w:r w:rsidR="00215FFD" w:rsidRPr="00423007">
        <w:rPr>
          <w:rFonts w:cstheme="minorHAnsi"/>
          <w:i/>
          <w:sz w:val="20"/>
          <w:szCs w:val="24"/>
        </w:rPr>
        <w:t>children</w:t>
      </w:r>
      <w:r w:rsidR="006B3B9F" w:rsidRPr="00423007">
        <w:rPr>
          <w:rFonts w:cstheme="minorHAnsi"/>
          <w:i/>
          <w:sz w:val="20"/>
          <w:szCs w:val="24"/>
        </w:rPr>
        <w:t xml:space="preserve"> under 21.</w:t>
      </w:r>
    </w:p>
    <w:p w:rsidR="00407EAD" w:rsidRPr="00423007" w:rsidRDefault="00C4581E" w:rsidP="00407EAD">
      <w:pPr>
        <w:rPr>
          <w:rFonts w:cstheme="minorHAnsi"/>
          <w:b/>
          <w:sz w:val="24"/>
          <w:szCs w:val="24"/>
        </w:rPr>
      </w:pPr>
      <w:r w:rsidRPr="00423007">
        <w:rPr>
          <w:rFonts w:cstheme="minorHAnsi"/>
          <w:b/>
          <w:sz w:val="24"/>
          <w:szCs w:val="24"/>
        </w:rPr>
        <w:lastRenderedPageBreak/>
        <w:t>How does CCC Plus affect my Medicare?</w:t>
      </w:r>
    </w:p>
    <w:p w:rsidR="00C4581E" w:rsidRPr="00423007" w:rsidRDefault="00C4581E" w:rsidP="00407EAD">
      <w:pPr>
        <w:rPr>
          <w:rFonts w:cstheme="minorHAnsi"/>
        </w:rPr>
      </w:pPr>
      <w:r w:rsidRPr="00423007">
        <w:rPr>
          <w:rFonts w:cstheme="minorHAnsi"/>
        </w:rPr>
        <w:t>CCC Plus is a Medicaid program</w:t>
      </w:r>
      <w:r w:rsidR="00CD44BA" w:rsidRPr="00423007">
        <w:rPr>
          <w:rFonts w:cstheme="minorHAnsi"/>
        </w:rPr>
        <w:t xml:space="preserve"> and </w:t>
      </w:r>
      <w:r w:rsidR="001F6CF6" w:rsidRPr="00423007">
        <w:rPr>
          <w:rFonts w:cstheme="minorHAnsi"/>
        </w:rPr>
        <w:t>does</w:t>
      </w:r>
      <w:r w:rsidR="00CD44BA" w:rsidRPr="00423007">
        <w:rPr>
          <w:rFonts w:cstheme="minorHAnsi"/>
        </w:rPr>
        <w:t xml:space="preserve"> not affect your Medicare coverage</w:t>
      </w:r>
      <w:r w:rsidR="00327473" w:rsidRPr="00423007">
        <w:rPr>
          <w:rFonts w:cstheme="minorHAnsi"/>
        </w:rPr>
        <w:t xml:space="preserve">. </w:t>
      </w:r>
      <w:r w:rsidRPr="00423007">
        <w:rPr>
          <w:rFonts w:cstheme="minorHAnsi"/>
        </w:rPr>
        <w:t xml:space="preserve">You have the choice to keep </w:t>
      </w:r>
      <w:r w:rsidR="00215FFD" w:rsidRPr="00423007">
        <w:rPr>
          <w:rFonts w:cstheme="minorHAnsi"/>
        </w:rPr>
        <w:t xml:space="preserve">your current </w:t>
      </w:r>
      <w:r w:rsidRPr="00423007">
        <w:rPr>
          <w:rFonts w:cstheme="minorHAnsi"/>
        </w:rPr>
        <w:t xml:space="preserve">Medicare </w:t>
      </w:r>
      <w:r w:rsidR="00215FFD" w:rsidRPr="00423007">
        <w:rPr>
          <w:rFonts w:cstheme="minorHAnsi"/>
        </w:rPr>
        <w:t xml:space="preserve">plan. </w:t>
      </w:r>
      <w:r w:rsidRPr="00423007">
        <w:rPr>
          <w:rFonts w:cstheme="minorHAnsi"/>
        </w:rPr>
        <w:t>You also have the option to enroll in a Dual Special Needs Plan, a type of Medicare Advantage plan that covers P</w:t>
      </w:r>
      <w:r w:rsidR="005C5F79" w:rsidRPr="00423007">
        <w:rPr>
          <w:rFonts w:cstheme="minorHAnsi"/>
        </w:rPr>
        <w:t>art A</w:t>
      </w:r>
      <w:r w:rsidR="00E662DB" w:rsidRPr="00423007">
        <w:rPr>
          <w:rFonts w:cstheme="minorHAnsi"/>
        </w:rPr>
        <w:t xml:space="preserve"> (hospital insurance)</w:t>
      </w:r>
      <w:r w:rsidR="005C5F79" w:rsidRPr="00423007">
        <w:rPr>
          <w:rFonts w:cstheme="minorHAnsi"/>
        </w:rPr>
        <w:t>, Part B</w:t>
      </w:r>
      <w:r w:rsidR="00E662DB" w:rsidRPr="00423007">
        <w:rPr>
          <w:rFonts w:cstheme="minorHAnsi"/>
        </w:rPr>
        <w:t xml:space="preserve"> (medical insurance)</w:t>
      </w:r>
      <w:r w:rsidR="005C5F79" w:rsidRPr="00423007">
        <w:rPr>
          <w:rFonts w:cstheme="minorHAnsi"/>
        </w:rPr>
        <w:t xml:space="preserve"> and </w:t>
      </w:r>
      <w:r w:rsidRPr="00423007">
        <w:rPr>
          <w:rFonts w:cstheme="minorHAnsi"/>
        </w:rPr>
        <w:t>Part D</w:t>
      </w:r>
      <w:r w:rsidR="00E662DB" w:rsidRPr="00423007">
        <w:rPr>
          <w:rFonts w:cstheme="minorHAnsi"/>
        </w:rPr>
        <w:t xml:space="preserve"> (prescription drug coverage)</w:t>
      </w:r>
      <w:r w:rsidR="008A21BB" w:rsidRPr="00423007">
        <w:rPr>
          <w:rFonts w:cstheme="minorHAnsi"/>
        </w:rPr>
        <w:t xml:space="preserve"> and coordinates </w:t>
      </w:r>
      <w:r w:rsidR="00DC6257" w:rsidRPr="00423007">
        <w:rPr>
          <w:rFonts w:cstheme="minorHAnsi"/>
        </w:rPr>
        <w:t>your benefits across both the</w:t>
      </w:r>
      <w:r w:rsidR="008A21BB" w:rsidRPr="00423007">
        <w:rPr>
          <w:rFonts w:cstheme="minorHAnsi"/>
        </w:rPr>
        <w:t xml:space="preserve"> Medicare and Medicaid program</w:t>
      </w:r>
      <w:r w:rsidR="00DC6257" w:rsidRPr="00423007">
        <w:rPr>
          <w:rFonts w:cstheme="minorHAnsi"/>
        </w:rPr>
        <w:t>s</w:t>
      </w:r>
      <w:r w:rsidRPr="00423007">
        <w:rPr>
          <w:rFonts w:cstheme="minorHAnsi"/>
        </w:rPr>
        <w:t xml:space="preserve">.  </w:t>
      </w:r>
    </w:p>
    <w:p w:rsidR="00327473" w:rsidRPr="00423007" w:rsidRDefault="00327473" w:rsidP="00327473">
      <w:pPr>
        <w:rPr>
          <w:rFonts w:cstheme="minorHAnsi"/>
        </w:rPr>
      </w:pPr>
      <w:r w:rsidRPr="00423007">
        <w:rPr>
          <w:rFonts w:cstheme="minorHAnsi"/>
        </w:rPr>
        <w:t xml:space="preserve">Your CCC Plus </w:t>
      </w:r>
      <w:r w:rsidR="00A43F3F">
        <w:rPr>
          <w:rFonts w:cstheme="minorHAnsi"/>
        </w:rPr>
        <w:t>h</w:t>
      </w:r>
      <w:r w:rsidRPr="00423007">
        <w:rPr>
          <w:rFonts w:cstheme="minorHAnsi"/>
        </w:rPr>
        <w:t xml:space="preserve">ealth </w:t>
      </w:r>
      <w:r w:rsidR="00A43F3F">
        <w:rPr>
          <w:rFonts w:cstheme="minorHAnsi"/>
        </w:rPr>
        <w:t>p</w:t>
      </w:r>
      <w:r w:rsidRPr="00423007">
        <w:rPr>
          <w:rFonts w:cstheme="minorHAnsi"/>
        </w:rPr>
        <w:t xml:space="preserve">lan does not require your Medicare providers to be in network or to get service authorization for Medicare covered services.  Check with your Medicare providers to see if they are willing to accept payment from the CCC Plus health plan for the Medicaid covered portion of your copays and deductibles.  Take all of your CCC </w:t>
      </w:r>
      <w:proofErr w:type="gramStart"/>
      <w:r w:rsidRPr="00423007">
        <w:rPr>
          <w:rFonts w:cstheme="minorHAnsi"/>
        </w:rPr>
        <w:t>Plus</w:t>
      </w:r>
      <w:proofErr w:type="gramEnd"/>
      <w:r w:rsidRPr="00423007">
        <w:rPr>
          <w:rFonts w:cstheme="minorHAnsi"/>
        </w:rPr>
        <w:t xml:space="preserve"> Medicaid and Medicare and other insurance cards to your health care appointments.</w:t>
      </w:r>
    </w:p>
    <w:p w:rsidR="00711E99" w:rsidRPr="00423007" w:rsidRDefault="00711E99" w:rsidP="00711E99">
      <w:pPr>
        <w:spacing w:before="100" w:beforeAutospacing="1" w:after="100" w:afterAutospacing="1"/>
        <w:rPr>
          <w:rFonts w:cstheme="minorHAnsi"/>
          <w:b/>
          <w:color w:val="000000"/>
          <w:sz w:val="24"/>
          <w:szCs w:val="24"/>
        </w:rPr>
      </w:pPr>
      <w:r w:rsidRPr="00423007">
        <w:rPr>
          <w:rFonts w:cstheme="minorHAnsi"/>
          <w:b/>
          <w:color w:val="000000"/>
          <w:sz w:val="24"/>
          <w:szCs w:val="24"/>
        </w:rPr>
        <w:t>Medication</w:t>
      </w:r>
    </w:p>
    <w:p w:rsidR="00711E99" w:rsidRPr="00423007" w:rsidRDefault="008253DD" w:rsidP="00327473">
      <w:pPr>
        <w:rPr>
          <w:rFonts w:cstheme="minorHAnsi"/>
        </w:rPr>
      </w:pPr>
      <w:r w:rsidRPr="00423007">
        <w:rPr>
          <w:rFonts w:cstheme="minorHAnsi"/>
          <w:color w:val="000000"/>
        </w:rPr>
        <w:t>CCC Plus m</w:t>
      </w:r>
      <w:r w:rsidR="00711E99" w:rsidRPr="00423007">
        <w:rPr>
          <w:rFonts w:cstheme="minorHAnsi"/>
          <w:color w:val="000000"/>
        </w:rPr>
        <w:t>embers who have Medicare receive prescription drug coverage under Medicare Part D.  </w:t>
      </w:r>
      <w:r w:rsidR="00327473" w:rsidRPr="00423007">
        <w:rPr>
          <w:rFonts w:cstheme="minorHAnsi"/>
        </w:rPr>
        <w:t xml:space="preserve">CCC Plus members are required to pay Part D copayments for prescription drugs. </w:t>
      </w:r>
      <w:r w:rsidR="00711E99" w:rsidRPr="00423007">
        <w:rPr>
          <w:rFonts w:cstheme="minorHAnsi"/>
          <w:color w:val="000000"/>
        </w:rPr>
        <w:t>CCC Plus plans will not pay for prescription drugs that are covered under Medicare Part D, including the Part D copayment. Medicaid covers some over the counter drugs that are not covered under Medicare.  The CCC Plus health plan will continue to provide coverage for medically necessary</w:t>
      </w:r>
      <w:r w:rsidR="00711E99" w:rsidRPr="00423007">
        <w:rPr>
          <w:rFonts w:cstheme="minorHAnsi"/>
          <w:color w:val="1F497D"/>
        </w:rPr>
        <w:t>,</w:t>
      </w:r>
      <w:r w:rsidR="00711E99" w:rsidRPr="00423007">
        <w:rPr>
          <w:rFonts w:cstheme="minorHAnsi"/>
          <w:color w:val="000000"/>
        </w:rPr>
        <w:t xml:space="preserve"> </w:t>
      </w:r>
      <w:r w:rsidR="00711E99" w:rsidRPr="00423007">
        <w:rPr>
          <w:rFonts w:cstheme="minorHAnsi"/>
        </w:rPr>
        <w:t xml:space="preserve">“FDA approved” </w:t>
      </w:r>
      <w:r w:rsidR="00711E99" w:rsidRPr="00423007">
        <w:rPr>
          <w:rFonts w:cstheme="minorHAnsi"/>
          <w:color w:val="000000"/>
        </w:rPr>
        <w:t>over the counter drugs that are not covered by Medicare. </w:t>
      </w:r>
    </w:p>
    <w:p w:rsidR="00C4581E" w:rsidRPr="00423007" w:rsidRDefault="00C4581E" w:rsidP="00407EAD">
      <w:pPr>
        <w:rPr>
          <w:rFonts w:cstheme="minorHAnsi"/>
          <w:b/>
          <w:sz w:val="24"/>
          <w:szCs w:val="24"/>
        </w:rPr>
      </w:pPr>
      <w:r w:rsidRPr="00423007">
        <w:rPr>
          <w:rFonts w:cstheme="minorHAnsi"/>
          <w:b/>
          <w:sz w:val="24"/>
          <w:szCs w:val="24"/>
        </w:rPr>
        <w:t>How does CCC Plus affect my commercial insurance (private insurance or insurance through an employer)?</w:t>
      </w:r>
    </w:p>
    <w:p w:rsidR="008B72B7" w:rsidRPr="00423007" w:rsidRDefault="00C4581E" w:rsidP="008B72B7">
      <w:pPr>
        <w:rPr>
          <w:rFonts w:cstheme="minorHAnsi"/>
        </w:rPr>
      </w:pPr>
      <w:r w:rsidRPr="00423007">
        <w:rPr>
          <w:rFonts w:cstheme="minorHAnsi"/>
        </w:rPr>
        <w:t xml:space="preserve">You can keep your commercial insurance and be in CCC Plus.  You can </w:t>
      </w:r>
      <w:r w:rsidR="00720AA3" w:rsidRPr="00423007">
        <w:rPr>
          <w:rFonts w:cstheme="minorHAnsi"/>
        </w:rPr>
        <w:t xml:space="preserve">continue to </w:t>
      </w:r>
      <w:r w:rsidR="00FE6B29" w:rsidRPr="00423007">
        <w:rPr>
          <w:rFonts w:cstheme="minorHAnsi"/>
        </w:rPr>
        <w:t>receive services</w:t>
      </w:r>
      <w:r w:rsidR="000B075D" w:rsidRPr="00423007">
        <w:rPr>
          <w:rFonts w:cstheme="minorHAnsi"/>
        </w:rPr>
        <w:t xml:space="preserve"> </w:t>
      </w:r>
      <w:r w:rsidRPr="00423007">
        <w:rPr>
          <w:rFonts w:cstheme="minorHAnsi"/>
        </w:rPr>
        <w:t xml:space="preserve">that are paid for by your commercial insurance. </w:t>
      </w:r>
      <w:r w:rsidR="008B72B7" w:rsidRPr="00423007">
        <w:rPr>
          <w:rFonts w:cstheme="minorHAnsi"/>
        </w:rPr>
        <w:t xml:space="preserve">For most services covered by Medicaid that are not paid by your commercial insurance, you must choose a provider that is in network with your Medicaid CCC Plus </w:t>
      </w:r>
      <w:r w:rsidR="00DD392E" w:rsidRPr="00423007">
        <w:rPr>
          <w:rFonts w:cstheme="minorHAnsi"/>
        </w:rPr>
        <w:t>h</w:t>
      </w:r>
      <w:r w:rsidR="008B72B7" w:rsidRPr="00423007">
        <w:rPr>
          <w:rFonts w:cstheme="minorHAnsi"/>
        </w:rPr>
        <w:t xml:space="preserve">ealth </w:t>
      </w:r>
      <w:r w:rsidR="00DD392E" w:rsidRPr="00423007">
        <w:rPr>
          <w:rFonts w:cstheme="minorHAnsi"/>
        </w:rPr>
        <w:t>p</w:t>
      </w:r>
      <w:r w:rsidR="008B72B7" w:rsidRPr="00423007">
        <w:rPr>
          <w:rFonts w:cstheme="minorHAnsi"/>
        </w:rPr>
        <w:t xml:space="preserve">lan.  The CCC Plus health plan may not be able to pay for services from out of network providers, including the related copayments and deductibles. </w:t>
      </w:r>
    </w:p>
    <w:p w:rsidR="00295673" w:rsidRPr="00423007" w:rsidRDefault="00295673" w:rsidP="00407EAD">
      <w:pPr>
        <w:rPr>
          <w:rFonts w:cstheme="minorHAnsi"/>
          <w:sz w:val="24"/>
          <w:szCs w:val="24"/>
        </w:rPr>
      </w:pPr>
      <w:r w:rsidRPr="00423007">
        <w:rPr>
          <w:rFonts w:cstheme="minorHAnsi"/>
        </w:rPr>
        <w:t xml:space="preserve">CCC </w:t>
      </w:r>
      <w:proofErr w:type="gramStart"/>
      <w:r w:rsidRPr="00423007">
        <w:rPr>
          <w:rFonts w:cstheme="minorHAnsi"/>
        </w:rPr>
        <w:t>Plus</w:t>
      </w:r>
      <w:proofErr w:type="gramEnd"/>
      <w:r w:rsidRPr="00423007">
        <w:rPr>
          <w:rFonts w:cstheme="minorHAnsi"/>
        </w:rPr>
        <w:t xml:space="preserve"> Medicaid health plans are required to pay your copay</w:t>
      </w:r>
      <w:r w:rsidR="00CE3B24" w:rsidRPr="00423007">
        <w:rPr>
          <w:rFonts w:cstheme="minorHAnsi"/>
        </w:rPr>
        <w:t>ment</w:t>
      </w:r>
      <w:r w:rsidRPr="00423007">
        <w:rPr>
          <w:rFonts w:cstheme="minorHAnsi"/>
        </w:rPr>
        <w:t>s or deductibles</w:t>
      </w:r>
      <w:r w:rsidR="00853C64" w:rsidRPr="00423007">
        <w:rPr>
          <w:rFonts w:cstheme="minorHAnsi"/>
        </w:rPr>
        <w:t xml:space="preserve"> if your </w:t>
      </w:r>
      <w:r w:rsidR="006C3260" w:rsidRPr="00423007">
        <w:rPr>
          <w:rFonts w:cstheme="minorHAnsi"/>
        </w:rPr>
        <w:t xml:space="preserve">commercial </w:t>
      </w:r>
      <w:r w:rsidR="00853C64" w:rsidRPr="00423007">
        <w:rPr>
          <w:rFonts w:cstheme="minorHAnsi"/>
        </w:rPr>
        <w:t xml:space="preserve">provider </w:t>
      </w:r>
      <w:r w:rsidR="008B72B7" w:rsidRPr="00423007">
        <w:rPr>
          <w:rFonts w:cstheme="minorHAnsi"/>
        </w:rPr>
        <w:t>is in network with the plan.  Your plan must provide coverage for emergency and family planning services</w:t>
      </w:r>
      <w:r w:rsidR="00554044" w:rsidRPr="00423007">
        <w:rPr>
          <w:rFonts w:cstheme="minorHAnsi"/>
        </w:rPr>
        <w:t>, including when these are provided out-of-network</w:t>
      </w:r>
      <w:r w:rsidR="008B72B7" w:rsidRPr="00423007">
        <w:rPr>
          <w:rFonts w:cstheme="minorHAnsi"/>
        </w:rPr>
        <w:t>.  Your plan may also agree to authorize and provide coverage out of network to non-participating providers who agree to</w:t>
      </w:r>
      <w:r w:rsidR="00853C64" w:rsidRPr="00423007">
        <w:rPr>
          <w:rFonts w:cstheme="minorHAnsi"/>
        </w:rPr>
        <w:t xml:space="preserve"> bill the</w:t>
      </w:r>
      <w:r w:rsidR="006C3260" w:rsidRPr="00423007">
        <w:rPr>
          <w:rFonts w:cstheme="minorHAnsi"/>
        </w:rPr>
        <w:t xml:space="preserve"> Medicaid</w:t>
      </w:r>
      <w:r w:rsidR="00853C64" w:rsidRPr="00423007">
        <w:rPr>
          <w:rFonts w:cstheme="minorHAnsi"/>
        </w:rPr>
        <w:t xml:space="preserve"> health plan and accept this payment as payment in full</w:t>
      </w:r>
      <w:r w:rsidRPr="00423007">
        <w:rPr>
          <w:rFonts w:cstheme="minorHAnsi"/>
        </w:rPr>
        <w:t>.</w:t>
      </w:r>
      <w:r w:rsidRPr="00423007">
        <w:rPr>
          <w:rFonts w:cstheme="minorHAnsi"/>
          <w:sz w:val="24"/>
          <w:szCs w:val="24"/>
        </w:rPr>
        <w:t xml:space="preserve"> </w:t>
      </w:r>
    </w:p>
    <w:p w:rsidR="00711E99" w:rsidRPr="00423007" w:rsidRDefault="00711E99" w:rsidP="00711E99">
      <w:pPr>
        <w:rPr>
          <w:rFonts w:cstheme="minorHAnsi"/>
          <w:b/>
          <w:sz w:val="24"/>
          <w:szCs w:val="24"/>
        </w:rPr>
      </w:pPr>
      <w:r w:rsidRPr="00423007">
        <w:rPr>
          <w:rFonts w:cstheme="minorHAnsi"/>
          <w:b/>
          <w:sz w:val="24"/>
          <w:szCs w:val="24"/>
        </w:rPr>
        <w:t>Health Insurance Premium Payment</w:t>
      </w:r>
      <w:r w:rsidR="006728A5" w:rsidRPr="00423007">
        <w:rPr>
          <w:rFonts w:cstheme="minorHAnsi"/>
          <w:b/>
          <w:sz w:val="24"/>
          <w:szCs w:val="24"/>
        </w:rPr>
        <w:t xml:space="preserve"> (HIPP)</w:t>
      </w:r>
    </w:p>
    <w:p w:rsidR="00DD392E" w:rsidRPr="00423007" w:rsidRDefault="00711E99">
      <w:pPr>
        <w:rPr>
          <w:rFonts w:cstheme="minorHAnsi"/>
        </w:rPr>
      </w:pPr>
      <w:r w:rsidRPr="00423007">
        <w:rPr>
          <w:rFonts w:cstheme="minorHAnsi"/>
        </w:rPr>
        <w:t xml:space="preserve">Medicaid members on the Health Insurance Premium Payment program, which reimburses eligible individuals for private health insurance premiums, are excluded from CCC Plus. </w:t>
      </w:r>
    </w:p>
    <w:p w:rsidR="00D67259" w:rsidRPr="00423007" w:rsidRDefault="009562EA">
      <w:pPr>
        <w:rPr>
          <w:rFonts w:cstheme="minorHAnsi"/>
          <w:b/>
          <w:sz w:val="24"/>
          <w:szCs w:val="24"/>
        </w:rPr>
      </w:pPr>
      <w:r w:rsidRPr="00423007">
        <w:rPr>
          <w:rFonts w:cstheme="minorHAnsi"/>
          <w:b/>
          <w:sz w:val="24"/>
          <w:szCs w:val="24"/>
        </w:rPr>
        <w:t>Dental Benefits</w:t>
      </w:r>
    </w:p>
    <w:p w:rsidR="00711E99" w:rsidRPr="00423007" w:rsidRDefault="009562EA" w:rsidP="006C3260">
      <w:pPr>
        <w:rPr>
          <w:rFonts w:cstheme="minorHAnsi"/>
        </w:rPr>
      </w:pPr>
      <w:r w:rsidRPr="00423007">
        <w:rPr>
          <w:rFonts w:cstheme="minorHAnsi"/>
        </w:rPr>
        <w:t xml:space="preserve">Dental </w:t>
      </w:r>
      <w:r w:rsidR="00DD392E" w:rsidRPr="00423007">
        <w:rPr>
          <w:rFonts w:cstheme="minorHAnsi"/>
        </w:rPr>
        <w:t>s</w:t>
      </w:r>
      <w:r w:rsidRPr="00423007">
        <w:rPr>
          <w:rFonts w:cstheme="minorHAnsi"/>
        </w:rPr>
        <w:t xml:space="preserve">ervices are provided through the DMAS Dental Benefits Administrator.  The dental program provides coverage for the following populations and </w:t>
      </w:r>
      <w:r w:rsidR="00711E99" w:rsidRPr="00423007">
        <w:rPr>
          <w:rFonts w:cstheme="minorHAnsi"/>
        </w:rPr>
        <w:t xml:space="preserve">services: </w:t>
      </w:r>
    </w:p>
    <w:p w:rsidR="009043E2" w:rsidRPr="00423007" w:rsidRDefault="009043E2" w:rsidP="00423007">
      <w:pPr>
        <w:pStyle w:val="Style2"/>
        <w:numPr>
          <w:ilvl w:val="0"/>
          <w:numId w:val="3"/>
        </w:numPr>
        <w:rPr>
          <w:rStyle w:val="text1"/>
          <w:rFonts w:asciiTheme="minorHAnsi" w:hAnsiTheme="minorHAnsi" w:cstheme="minorHAnsi"/>
        </w:rPr>
      </w:pPr>
      <w:r w:rsidRPr="00423007">
        <w:rPr>
          <w:rStyle w:val="text1"/>
          <w:rFonts w:asciiTheme="minorHAnsi" w:hAnsiTheme="minorHAnsi" w:cstheme="minorHAnsi"/>
        </w:rPr>
        <w:t xml:space="preserve">For children under age 21: diagnostic, preventive, restorative/surgical procedures, as well as orthodontia services. </w:t>
      </w:r>
    </w:p>
    <w:p w:rsidR="009043E2" w:rsidRPr="00423007" w:rsidRDefault="009043E2" w:rsidP="00423007">
      <w:pPr>
        <w:pStyle w:val="Style2"/>
        <w:numPr>
          <w:ilvl w:val="0"/>
          <w:numId w:val="3"/>
        </w:numPr>
        <w:rPr>
          <w:rStyle w:val="text1"/>
          <w:rFonts w:asciiTheme="minorHAnsi" w:hAnsiTheme="minorHAnsi" w:cstheme="minorHAnsi"/>
        </w:rPr>
      </w:pPr>
      <w:r w:rsidRPr="00423007">
        <w:rPr>
          <w:rStyle w:val="text1"/>
          <w:rFonts w:asciiTheme="minorHAnsi" w:hAnsiTheme="minorHAnsi" w:cstheme="minorHAnsi"/>
        </w:rPr>
        <w:lastRenderedPageBreak/>
        <w:t xml:space="preserve">For pregnant women:  x-rays and examinations, cleanings, fillings, root canals, gum related treatment, crowns,  partials, and dentures, tooth extractions and other oral surgeries, and other appropriate general services.  Orthodontic treatment is not included.   The dental coverage ends 60 days after the baby is born.  </w:t>
      </w:r>
    </w:p>
    <w:p w:rsidR="009043E2" w:rsidRPr="00423007" w:rsidRDefault="009043E2" w:rsidP="00423007">
      <w:pPr>
        <w:pStyle w:val="Style2"/>
        <w:numPr>
          <w:ilvl w:val="0"/>
          <w:numId w:val="3"/>
        </w:numPr>
        <w:rPr>
          <w:rStyle w:val="text1"/>
          <w:rFonts w:asciiTheme="minorHAnsi" w:hAnsiTheme="minorHAnsi" w:cstheme="minorHAnsi"/>
          <w:b/>
        </w:rPr>
      </w:pPr>
      <w:r w:rsidRPr="00423007">
        <w:rPr>
          <w:rStyle w:val="text1"/>
          <w:rFonts w:asciiTheme="minorHAnsi" w:hAnsiTheme="minorHAnsi" w:cstheme="minorHAnsi"/>
        </w:rPr>
        <w:t>For adults age 21 and over</w:t>
      </w:r>
      <w:r w:rsidR="007C1192">
        <w:rPr>
          <w:rStyle w:val="text1"/>
          <w:rFonts w:asciiTheme="minorHAnsi" w:hAnsiTheme="minorHAnsi" w:cstheme="minorHAnsi"/>
        </w:rPr>
        <w:t xml:space="preserve"> enrolled in Medicaid</w:t>
      </w:r>
      <w:bookmarkStart w:id="0" w:name="_GoBack"/>
      <w:bookmarkEnd w:id="0"/>
      <w:r w:rsidRPr="00423007">
        <w:rPr>
          <w:rStyle w:val="text1"/>
          <w:rFonts w:asciiTheme="minorHAnsi" w:hAnsiTheme="minorHAnsi" w:cstheme="minorHAnsi"/>
        </w:rPr>
        <w:t>: coverage will include cleanings, x-rays, exams, fillings, dentures, root canals, gum-related treatment, oral surgery and more.</w:t>
      </w:r>
    </w:p>
    <w:p w:rsidR="00D67259" w:rsidRPr="00423007" w:rsidRDefault="00C556EE" w:rsidP="009043E2">
      <w:pPr>
        <w:pStyle w:val="Style2"/>
        <w:jc w:val="both"/>
        <w:rPr>
          <w:rFonts w:asciiTheme="minorHAnsi" w:hAnsiTheme="minorHAnsi" w:cstheme="minorHAnsi"/>
          <w:b/>
          <w:sz w:val="24"/>
        </w:rPr>
      </w:pPr>
      <w:r w:rsidRPr="00423007">
        <w:rPr>
          <w:rFonts w:asciiTheme="minorHAnsi" w:hAnsiTheme="minorHAnsi" w:cstheme="minorHAnsi"/>
          <w:b/>
          <w:sz w:val="24"/>
        </w:rPr>
        <w:t>How do I arrange transportation?</w:t>
      </w:r>
    </w:p>
    <w:p w:rsidR="00407EAD" w:rsidRPr="00423007" w:rsidRDefault="00C556EE" w:rsidP="00711E99">
      <w:pPr>
        <w:rPr>
          <w:rFonts w:cstheme="minorHAnsi"/>
        </w:rPr>
      </w:pPr>
      <w:r w:rsidRPr="00423007">
        <w:rPr>
          <w:rFonts w:cstheme="minorHAnsi"/>
        </w:rPr>
        <w:t>Transportation is a Medicaid</w:t>
      </w:r>
      <w:r w:rsidR="00C20F1E" w:rsidRPr="00423007">
        <w:rPr>
          <w:rFonts w:cstheme="minorHAnsi"/>
        </w:rPr>
        <w:t>-</w:t>
      </w:r>
      <w:r w:rsidRPr="00423007">
        <w:rPr>
          <w:rFonts w:cstheme="minorHAnsi"/>
        </w:rPr>
        <w:t xml:space="preserve">covered service when you do not have another way to get to your medical appointments. For </w:t>
      </w:r>
      <w:r w:rsidR="00F04A63" w:rsidRPr="00423007">
        <w:rPr>
          <w:rFonts w:cstheme="minorHAnsi"/>
        </w:rPr>
        <w:t xml:space="preserve">people on the </w:t>
      </w:r>
      <w:r w:rsidRPr="00423007">
        <w:rPr>
          <w:rFonts w:cstheme="minorHAnsi"/>
        </w:rPr>
        <w:t>DD Waiver,</w:t>
      </w:r>
      <w:r w:rsidR="00867197" w:rsidRPr="00423007">
        <w:rPr>
          <w:rFonts w:cstheme="minorHAnsi"/>
        </w:rPr>
        <w:t xml:space="preserve"> </w:t>
      </w:r>
      <w:r w:rsidRPr="00423007">
        <w:rPr>
          <w:rFonts w:cstheme="minorHAnsi"/>
        </w:rPr>
        <w:t xml:space="preserve">transportation </w:t>
      </w:r>
      <w:r w:rsidR="00867197" w:rsidRPr="00423007">
        <w:rPr>
          <w:rFonts w:cstheme="minorHAnsi"/>
        </w:rPr>
        <w:t>for</w:t>
      </w:r>
      <w:r w:rsidR="00D968A8" w:rsidRPr="00423007">
        <w:rPr>
          <w:rFonts w:cstheme="minorHAnsi"/>
        </w:rPr>
        <w:t xml:space="preserve"> your waiver services will continue to be </w:t>
      </w:r>
      <w:r w:rsidRPr="00423007">
        <w:rPr>
          <w:rFonts w:cstheme="minorHAnsi"/>
        </w:rPr>
        <w:t>covered through the Medicaid fee-for-servic</w:t>
      </w:r>
      <w:r w:rsidR="009043E2" w:rsidRPr="00423007">
        <w:rPr>
          <w:rFonts w:cstheme="minorHAnsi"/>
        </w:rPr>
        <w:t xml:space="preserve">e transportation vendor, </w:t>
      </w:r>
      <w:proofErr w:type="spellStart"/>
      <w:r w:rsidR="009043E2" w:rsidRPr="00423007">
        <w:rPr>
          <w:rFonts w:cstheme="minorHAnsi"/>
        </w:rPr>
        <w:t>Modiv</w:t>
      </w:r>
      <w:r w:rsidRPr="00423007">
        <w:rPr>
          <w:rFonts w:cstheme="minorHAnsi"/>
        </w:rPr>
        <w:t>Care</w:t>
      </w:r>
      <w:proofErr w:type="spellEnd"/>
      <w:r w:rsidRPr="00423007">
        <w:rPr>
          <w:rFonts w:cstheme="minorHAnsi"/>
        </w:rPr>
        <w:t>.  For non-waiver services</w:t>
      </w:r>
      <w:r w:rsidR="00853C64" w:rsidRPr="00423007">
        <w:rPr>
          <w:rFonts w:cstheme="minorHAnsi"/>
        </w:rPr>
        <w:t xml:space="preserve"> (such as doctor visits)</w:t>
      </w:r>
      <w:r w:rsidR="00E349C4" w:rsidRPr="00423007">
        <w:rPr>
          <w:rFonts w:cstheme="minorHAnsi"/>
        </w:rPr>
        <w:t>,</w:t>
      </w:r>
      <w:r w:rsidRPr="00423007">
        <w:rPr>
          <w:rFonts w:cstheme="minorHAnsi"/>
        </w:rPr>
        <w:t xml:space="preserve"> transportation </w:t>
      </w:r>
      <w:r w:rsidR="00844C42" w:rsidRPr="00423007">
        <w:rPr>
          <w:rFonts w:cstheme="minorHAnsi"/>
        </w:rPr>
        <w:t xml:space="preserve">will be </w:t>
      </w:r>
      <w:r w:rsidRPr="00423007">
        <w:rPr>
          <w:rFonts w:cstheme="minorHAnsi"/>
        </w:rPr>
        <w:t>provided through your CCC Plus health plan.  Your health plan Member ID card will list the phone number to call for transportation.  Transportation phone numbers are also available on the DMAS website at</w:t>
      </w:r>
      <w:r w:rsidR="009043E2" w:rsidRPr="00423007">
        <w:rPr>
          <w:rFonts w:cstheme="minorHAnsi"/>
        </w:rPr>
        <w:t xml:space="preserve">: </w:t>
      </w:r>
      <w:hyperlink r:id="rId8" w:history="1">
        <w:r w:rsidR="009043E2" w:rsidRPr="00423007">
          <w:rPr>
            <w:rStyle w:val="Hyperlink"/>
            <w:rFonts w:cstheme="minorHAnsi"/>
          </w:rPr>
          <w:t>https://www.dmas.virginia.gov/for-members/managed-care-programs/ccc-plus/information/</w:t>
        </w:r>
      </w:hyperlink>
      <w:r w:rsidR="009043E2" w:rsidRPr="00423007">
        <w:rPr>
          <w:rFonts w:cstheme="minorHAnsi"/>
        </w:rPr>
        <w:t xml:space="preserve"> </w:t>
      </w:r>
    </w:p>
    <w:sectPr w:rsidR="00407EAD" w:rsidRPr="00423007" w:rsidSect="008253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06" w:rsidRDefault="00B02206" w:rsidP="00F53E1B">
      <w:pPr>
        <w:spacing w:after="0" w:line="240" w:lineRule="auto"/>
      </w:pPr>
      <w:r>
        <w:separator/>
      </w:r>
    </w:p>
  </w:endnote>
  <w:endnote w:type="continuationSeparator" w:id="0">
    <w:p w:rsidR="00B02206" w:rsidRDefault="00B02206" w:rsidP="00F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16672"/>
      <w:docPartObj>
        <w:docPartGallery w:val="Page Numbers (Bottom of Page)"/>
        <w:docPartUnique/>
      </w:docPartObj>
    </w:sdtPr>
    <w:sdtEndPr>
      <w:rPr>
        <w:noProof/>
      </w:rPr>
    </w:sdtEndPr>
    <w:sdtContent>
      <w:p w:rsidR="00F53E1B" w:rsidRDefault="00F53E1B">
        <w:pPr>
          <w:pStyle w:val="Footer"/>
          <w:jc w:val="right"/>
        </w:pPr>
        <w:r>
          <w:fldChar w:fldCharType="begin"/>
        </w:r>
        <w:r>
          <w:instrText xml:space="preserve"> PAGE   \* MERGEFORMAT </w:instrText>
        </w:r>
        <w:r>
          <w:fldChar w:fldCharType="separate"/>
        </w:r>
        <w:r w:rsidR="007C1192">
          <w:rPr>
            <w:noProof/>
          </w:rPr>
          <w:t>3</w:t>
        </w:r>
        <w:r>
          <w:rPr>
            <w:noProof/>
          </w:rPr>
          <w:fldChar w:fldCharType="end"/>
        </w:r>
      </w:p>
    </w:sdtContent>
  </w:sdt>
  <w:p w:rsidR="00F53E1B" w:rsidRDefault="00F53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06" w:rsidRDefault="00B02206" w:rsidP="00F53E1B">
      <w:pPr>
        <w:spacing w:after="0" w:line="240" w:lineRule="auto"/>
      </w:pPr>
      <w:r>
        <w:separator/>
      </w:r>
    </w:p>
  </w:footnote>
  <w:footnote w:type="continuationSeparator" w:id="0">
    <w:p w:rsidR="00B02206" w:rsidRDefault="00B02206" w:rsidP="00F5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1B" w:rsidRDefault="00F53E1B">
    <w:pPr>
      <w:pStyle w:val="Header"/>
    </w:pPr>
    <w:r w:rsidRPr="00841449">
      <w:rPr>
        <w:b/>
        <w:noProof/>
      </w:rPr>
      <w:drawing>
        <wp:inline distT="0" distB="0" distL="0" distR="0" wp14:anchorId="1F4E9879" wp14:editId="253C1C58">
          <wp:extent cx="1228725" cy="4811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183" cy="523240"/>
                  </a:xfrm>
                  <a:prstGeom prst="rect">
                    <a:avLst/>
                  </a:prstGeom>
                  <a:noFill/>
                  <a:ln>
                    <a:noFill/>
                  </a:ln>
                  <a:effectLst/>
                  <a:extLst/>
                </pic:spPr>
              </pic:pic>
            </a:graphicData>
          </a:graphic>
        </wp:inline>
      </w:drawing>
    </w:r>
  </w:p>
  <w:p w:rsidR="00F53E1B" w:rsidRDefault="00F53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2FCA"/>
    <w:multiLevelType w:val="hybridMultilevel"/>
    <w:tmpl w:val="49525766"/>
    <w:lvl w:ilvl="0" w:tplc="020607D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80E44"/>
    <w:multiLevelType w:val="hybridMultilevel"/>
    <w:tmpl w:val="B9C43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A97F2C"/>
    <w:multiLevelType w:val="hybridMultilevel"/>
    <w:tmpl w:val="154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2ff3ab0-96ab-45c8-8994-fb9f9842d6b6"/>
  </w:docVars>
  <w:rsids>
    <w:rsidRoot w:val="00D67259"/>
    <w:rsid w:val="00004355"/>
    <w:rsid w:val="000163CF"/>
    <w:rsid w:val="000333F7"/>
    <w:rsid w:val="00044ED4"/>
    <w:rsid w:val="00063325"/>
    <w:rsid w:val="000839F6"/>
    <w:rsid w:val="000A300B"/>
    <w:rsid w:val="000B075D"/>
    <w:rsid w:val="000B28A2"/>
    <w:rsid w:val="000D007C"/>
    <w:rsid w:val="000D57A2"/>
    <w:rsid w:val="000E5639"/>
    <w:rsid w:val="00122B1B"/>
    <w:rsid w:val="00155AB8"/>
    <w:rsid w:val="00162638"/>
    <w:rsid w:val="00170E6B"/>
    <w:rsid w:val="00174A84"/>
    <w:rsid w:val="00194BCD"/>
    <w:rsid w:val="001D3658"/>
    <w:rsid w:val="001D389F"/>
    <w:rsid w:val="001E6569"/>
    <w:rsid w:val="001E666F"/>
    <w:rsid w:val="001E693E"/>
    <w:rsid w:val="001F6CF6"/>
    <w:rsid w:val="002020D5"/>
    <w:rsid w:val="00203ADC"/>
    <w:rsid w:val="00206B02"/>
    <w:rsid w:val="002102C2"/>
    <w:rsid w:val="002111CA"/>
    <w:rsid w:val="00212DAA"/>
    <w:rsid w:val="00215EA5"/>
    <w:rsid w:val="00215FFD"/>
    <w:rsid w:val="00216182"/>
    <w:rsid w:val="00255E73"/>
    <w:rsid w:val="002613D3"/>
    <w:rsid w:val="002723A3"/>
    <w:rsid w:val="0027590E"/>
    <w:rsid w:val="002909DC"/>
    <w:rsid w:val="00294631"/>
    <w:rsid w:val="00295673"/>
    <w:rsid w:val="00296D88"/>
    <w:rsid w:val="002B4990"/>
    <w:rsid w:val="002F3262"/>
    <w:rsid w:val="00306EDB"/>
    <w:rsid w:val="00327473"/>
    <w:rsid w:val="00334F5B"/>
    <w:rsid w:val="00340E60"/>
    <w:rsid w:val="00353681"/>
    <w:rsid w:val="00361561"/>
    <w:rsid w:val="00370FBF"/>
    <w:rsid w:val="00380B55"/>
    <w:rsid w:val="00391818"/>
    <w:rsid w:val="00394186"/>
    <w:rsid w:val="003A0C07"/>
    <w:rsid w:val="003A7291"/>
    <w:rsid w:val="003B418C"/>
    <w:rsid w:val="003D7AF1"/>
    <w:rsid w:val="003E1CEA"/>
    <w:rsid w:val="003E772E"/>
    <w:rsid w:val="003E7D8D"/>
    <w:rsid w:val="003F19C3"/>
    <w:rsid w:val="00407EAD"/>
    <w:rsid w:val="00410C9B"/>
    <w:rsid w:val="00423007"/>
    <w:rsid w:val="00424200"/>
    <w:rsid w:val="0043172F"/>
    <w:rsid w:val="004449CD"/>
    <w:rsid w:val="00463041"/>
    <w:rsid w:val="00466642"/>
    <w:rsid w:val="00485558"/>
    <w:rsid w:val="004955D3"/>
    <w:rsid w:val="004A2C6A"/>
    <w:rsid w:val="004B7053"/>
    <w:rsid w:val="00545F33"/>
    <w:rsid w:val="00554044"/>
    <w:rsid w:val="005603D6"/>
    <w:rsid w:val="0056136D"/>
    <w:rsid w:val="00583587"/>
    <w:rsid w:val="00583AA2"/>
    <w:rsid w:val="005C5F79"/>
    <w:rsid w:val="005C61B5"/>
    <w:rsid w:val="005F1FCB"/>
    <w:rsid w:val="005F5E3E"/>
    <w:rsid w:val="005F7BD0"/>
    <w:rsid w:val="00615606"/>
    <w:rsid w:val="006362E6"/>
    <w:rsid w:val="006514E8"/>
    <w:rsid w:val="00653024"/>
    <w:rsid w:val="006726BD"/>
    <w:rsid w:val="006728A5"/>
    <w:rsid w:val="0067741F"/>
    <w:rsid w:val="006A51B0"/>
    <w:rsid w:val="006B3B9F"/>
    <w:rsid w:val="006C25FC"/>
    <w:rsid w:val="006C3260"/>
    <w:rsid w:val="006D7662"/>
    <w:rsid w:val="006E540D"/>
    <w:rsid w:val="006E7BB4"/>
    <w:rsid w:val="007001DD"/>
    <w:rsid w:val="00711E99"/>
    <w:rsid w:val="00712676"/>
    <w:rsid w:val="00713ABD"/>
    <w:rsid w:val="00715C04"/>
    <w:rsid w:val="00720AA3"/>
    <w:rsid w:val="007401D3"/>
    <w:rsid w:val="007438CC"/>
    <w:rsid w:val="007448DA"/>
    <w:rsid w:val="00750E1A"/>
    <w:rsid w:val="0075178D"/>
    <w:rsid w:val="00762C14"/>
    <w:rsid w:val="00793E51"/>
    <w:rsid w:val="007A6BB5"/>
    <w:rsid w:val="007B3DF5"/>
    <w:rsid w:val="007C1192"/>
    <w:rsid w:val="007D34D4"/>
    <w:rsid w:val="007E7DE9"/>
    <w:rsid w:val="008012F6"/>
    <w:rsid w:val="00806138"/>
    <w:rsid w:val="00813AAF"/>
    <w:rsid w:val="008253DD"/>
    <w:rsid w:val="00841449"/>
    <w:rsid w:val="00842C34"/>
    <w:rsid w:val="00844C42"/>
    <w:rsid w:val="00853C64"/>
    <w:rsid w:val="0085558E"/>
    <w:rsid w:val="00865784"/>
    <w:rsid w:val="00867197"/>
    <w:rsid w:val="0088154A"/>
    <w:rsid w:val="008A21BB"/>
    <w:rsid w:val="008B6E59"/>
    <w:rsid w:val="008B72B7"/>
    <w:rsid w:val="008C4B5A"/>
    <w:rsid w:val="008D0D16"/>
    <w:rsid w:val="008D7A1A"/>
    <w:rsid w:val="008E52AA"/>
    <w:rsid w:val="009015BA"/>
    <w:rsid w:val="009043E2"/>
    <w:rsid w:val="00924853"/>
    <w:rsid w:val="0093701F"/>
    <w:rsid w:val="009445E8"/>
    <w:rsid w:val="00951234"/>
    <w:rsid w:val="00951CF6"/>
    <w:rsid w:val="009550BA"/>
    <w:rsid w:val="009562EA"/>
    <w:rsid w:val="0098790C"/>
    <w:rsid w:val="009A535E"/>
    <w:rsid w:val="009B3AFC"/>
    <w:rsid w:val="009B5715"/>
    <w:rsid w:val="009D3F92"/>
    <w:rsid w:val="009F4B92"/>
    <w:rsid w:val="00A10B86"/>
    <w:rsid w:val="00A27717"/>
    <w:rsid w:val="00A43F3F"/>
    <w:rsid w:val="00A74219"/>
    <w:rsid w:val="00A7554E"/>
    <w:rsid w:val="00AB5295"/>
    <w:rsid w:val="00AD2DD0"/>
    <w:rsid w:val="00AF66B7"/>
    <w:rsid w:val="00B00F53"/>
    <w:rsid w:val="00B0199A"/>
    <w:rsid w:val="00B02206"/>
    <w:rsid w:val="00B110F2"/>
    <w:rsid w:val="00B1420B"/>
    <w:rsid w:val="00B31CE1"/>
    <w:rsid w:val="00B5099F"/>
    <w:rsid w:val="00B52F36"/>
    <w:rsid w:val="00B62D84"/>
    <w:rsid w:val="00B665B8"/>
    <w:rsid w:val="00B71403"/>
    <w:rsid w:val="00B75F7E"/>
    <w:rsid w:val="00B84126"/>
    <w:rsid w:val="00BA7DEE"/>
    <w:rsid w:val="00BC6366"/>
    <w:rsid w:val="00BF2EE1"/>
    <w:rsid w:val="00BF4A93"/>
    <w:rsid w:val="00BF6585"/>
    <w:rsid w:val="00C20F0D"/>
    <w:rsid w:val="00C20F1E"/>
    <w:rsid w:val="00C21940"/>
    <w:rsid w:val="00C275A1"/>
    <w:rsid w:val="00C42D10"/>
    <w:rsid w:val="00C4581E"/>
    <w:rsid w:val="00C556EE"/>
    <w:rsid w:val="00C6375C"/>
    <w:rsid w:val="00C71223"/>
    <w:rsid w:val="00C75977"/>
    <w:rsid w:val="00CA7A66"/>
    <w:rsid w:val="00CC5E03"/>
    <w:rsid w:val="00CD44BA"/>
    <w:rsid w:val="00CD5EF0"/>
    <w:rsid w:val="00CD6EDD"/>
    <w:rsid w:val="00CE3B24"/>
    <w:rsid w:val="00CE450E"/>
    <w:rsid w:val="00CF36DC"/>
    <w:rsid w:val="00D021D2"/>
    <w:rsid w:val="00D22E0A"/>
    <w:rsid w:val="00D3441B"/>
    <w:rsid w:val="00D449AB"/>
    <w:rsid w:val="00D455EC"/>
    <w:rsid w:val="00D54A4C"/>
    <w:rsid w:val="00D5765D"/>
    <w:rsid w:val="00D64DBC"/>
    <w:rsid w:val="00D67259"/>
    <w:rsid w:val="00D82BCB"/>
    <w:rsid w:val="00D87D6F"/>
    <w:rsid w:val="00D87E5A"/>
    <w:rsid w:val="00D9112B"/>
    <w:rsid w:val="00D91B1D"/>
    <w:rsid w:val="00D93E7F"/>
    <w:rsid w:val="00D968A8"/>
    <w:rsid w:val="00DA6C47"/>
    <w:rsid w:val="00DB772F"/>
    <w:rsid w:val="00DC6257"/>
    <w:rsid w:val="00DD392E"/>
    <w:rsid w:val="00DE4F1D"/>
    <w:rsid w:val="00DF1F31"/>
    <w:rsid w:val="00E17E2A"/>
    <w:rsid w:val="00E25C0D"/>
    <w:rsid w:val="00E349C4"/>
    <w:rsid w:val="00E377EA"/>
    <w:rsid w:val="00E5425F"/>
    <w:rsid w:val="00E662DB"/>
    <w:rsid w:val="00E949A9"/>
    <w:rsid w:val="00EC42F9"/>
    <w:rsid w:val="00ED0FE1"/>
    <w:rsid w:val="00F01472"/>
    <w:rsid w:val="00F04A63"/>
    <w:rsid w:val="00F17031"/>
    <w:rsid w:val="00F21B77"/>
    <w:rsid w:val="00F348C5"/>
    <w:rsid w:val="00F51549"/>
    <w:rsid w:val="00F53E1B"/>
    <w:rsid w:val="00F6128A"/>
    <w:rsid w:val="00F61AFD"/>
    <w:rsid w:val="00F647E1"/>
    <w:rsid w:val="00F66A41"/>
    <w:rsid w:val="00F67755"/>
    <w:rsid w:val="00F7108A"/>
    <w:rsid w:val="00F7370C"/>
    <w:rsid w:val="00F81FDF"/>
    <w:rsid w:val="00F90249"/>
    <w:rsid w:val="00FE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1C01C"/>
  <w15:docId w15:val="{0261F089-2B51-40C2-81B9-BFB046D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6EE"/>
    <w:rPr>
      <w:color w:val="0000FF" w:themeColor="hyperlink"/>
      <w:u w:val="single"/>
    </w:rPr>
  </w:style>
  <w:style w:type="paragraph" w:styleId="Header">
    <w:name w:val="header"/>
    <w:basedOn w:val="Normal"/>
    <w:link w:val="HeaderChar"/>
    <w:uiPriority w:val="99"/>
    <w:unhideWhenUsed/>
    <w:rsid w:val="00F5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1B"/>
  </w:style>
  <w:style w:type="paragraph" w:styleId="Footer">
    <w:name w:val="footer"/>
    <w:basedOn w:val="Normal"/>
    <w:link w:val="FooterChar"/>
    <w:uiPriority w:val="99"/>
    <w:unhideWhenUsed/>
    <w:rsid w:val="00F5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1B"/>
  </w:style>
  <w:style w:type="character" w:styleId="CommentReference">
    <w:name w:val="annotation reference"/>
    <w:basedOn w:val="DefaultParagraphFont"/>
    <w:uiPriority w:val="99"/>
    <w:semiHidden/>
    <w:unhideWhenUsed/>
    <w:rsid w:val="00844C42"/>
    <w:rPr>
      <w:sz w:val="16"/>
      <w:szCs w:val="16"/>
    </w:rPr>
  </w:style>
  <w:style w:type="paragraph" w:styleId="CommentText">
    <w:name w:val="annotation text"/>
    <w:basedOn w:val="Normal"/>
    <w:link w:val="CommentTextChar"/>
    <w:uiPriority w:val="99"/>
    <w:semiHidden/>
    <w:unhideWhenUsed/>
    <w:rsid w:val="00844C42"/>
    <w:pPr>
      <w:spacing w:line="240" w:lineRule="auto"/>
    </w:pPr>
    <w:rPr>
      <w:sz w:val="20"/>
      <w:szCs w:val="20"/>
    </w:rPr>
  </w:style>
  <w:style w:type="character" w:customStyle="1" w:styleId="CommentTextChar">
    <w:name w:val="Comment Text Char"/>
    <w:basedOn w:val="DefaultParagraphFont"/>
    <w:link w:val="CommentText"/>
    <w:uiPriority w:val="99"/>
    <w:semiHidden/>
    <w:rsid w:val="00844C42"/>
    <w:rPr>
      <w:sz w:val="20"/>
      <w:szCs w:val="20"/>
    </w:rPr>
  </w:style>
  <w:style w:type="paragraph" w:styleId="CommentSubject">
    <w:name w:val="annotation subject"/>
    <w:basedOn w:val="CommentText"/>
    <w:next w:val="CommentText"/>
    <w:link w:val="CommentSubjectChar"/>
    <w:uiPriority w:val="99"/>
    <w:semiHidden/>
    <w:unhideWhenUsed/>
    <w:rsid w:val="00844C42"/>
    <w:rPr>
      <w:b/>
      <w:bCs/>
    </w:rPr>
  </w:style>
  <w:style w:type="character" w:customStyle="1" w:styleId="CommentSubjectChar">
    <w:name w:val="Comment Subject Char"/>
    <w:basedOn w:val="CommentTextChar"/>
    <w:link w:val="CommentSubject"/>
    <w:uiPriority w:val="99"/>
    <w:semiHidden/>
    <w:rsid w:val="00844C42"/>
    <w:rPr>
      <w:b/>
      <w:bCs/>
      <w:sz w:val="20"/>
      <w:szCs w:val="20"/>
    </w:rPr>
  </w:style>
  <w:style w:type="paragraph" w:styleId="BalloonText">
    <w:name w:val="Balloon Text"/>
    <w:basedOn w:val="Normal"/>
    <w:link w:val="BalloonTextChar"/>
    <w:uiPriority w:val="99"/>
    <w:semiHidden/>
    <w:unhideWhenUsed/>
    <w:rsid w:val="0084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2"/>
    <w:rPr>
      <w:rFonts w:ascii="Segoe UI" w:hAnsi="Segoe UI" w:cs="Segoe UI"/>
      <w:sz w:val="18"/>
      <w:szCs w:val="18"/>
    </w:rPr>
  </w:style>
  <w:style w:type="paragraph" w:styleId="Revision">
    <w:name w:val="Revision"/>
    <w:hidden/>
    <w:uiPriority w:val="99"/>
    <w:semiHidden/>
    <w:rsid w:val="009B5715"/>
    <w:pPr>
      <w:spacing w:after="0" w:line="240" w:lineRule="auto"/>
    </w:pPr>
  </w:style>
  <w:style w:type="character" w:customStyle="1" w:styleId="text1">
    <w:name w:val="text1"/>
    <w:basedOn w:val="DefaultParagraphFont"/>
    <w:rsid w:val="00711E99"/>
    <w:rPr>
      <w:sz w:val="22"/>
      <w:szCs w:val="22"/>
    </w:rPr>
  </w:style>
  <w:style w:type="paragraph" w:customStyle="1" w:styleId="Style2">
    <w:name w:val="Style2"/>
    <w:basedOn w:val="Normal"/>
    <w:link w:val="Style2Char"/>
    <w:qFormat/>
    <w:rsid w:val="00711E99"/>
    <w:pPr>
      <w:widowControl w:val="0"/>
      <w:autoSpaceDE w:val="0"/>
      <w:autoSpaceDN w:val="0"/>
      <w:adjustRightInd w:val="0"/>
      <w:spacing w:before="120" w:after="120"/>
    </w:pPr>
    <w:rPr>
      <w:rFonts w:ascii="Calibri" w:eastAsia="Times New Roman" w:hAnsi="Calibri" w:cs="Times New Roman"/>
      <w:sz w:val="28"/>
      <w:szCs w:val="24"/>
    </w:rPr>
  </w:style>
  <w:style w:type="character" w:customStyle="1" w:styleId="Style2Char">
    <w:name w:val="Style2 Char"/>
    <w:basedOn w:val="DefaultParagraphFont"/>
    <w:link w:val="Style2"/>
    <w:rsid w:val="00711E99"/>
    <w:rPr>
      <w:rFonts w:ascii="Calibri" w:eastAsia="Times New Roman" w:hAnsi="Calibri" w:cs="Times New Roman"/>
      <w:sz w:val="28"/>
      <w:szCs w:val="24"/>
    </w:rPr>
  </w:style>
  <w:style w:type="paragraph" w:styleId="ListParagraph">
    <w:name w:val="List Paragraph"/>
    <w:basedOn w:val="Normal"/>
    <w:uiPriority w:val="34"/>
    <w:qFormat/>
    <w:rsid w:val="007401D3"/>
    <w:pPr>
      <w:ind w:left="720"/>
      <w:contextualSpacing/>
    </w:pPr>
  </w:style>
  <w:style w:type="character" w:styleId="FollowedHyperlink">
    <w:name w:val="FollowedHyperlink"/>
    <w:basedOn w:val="DefaultParagraphFont"/>
    <w:uiPriority w:val="99"/>
    <w:semiHidden/>
    <w:unhideWhenUsed/>
    <w:rsid w:val="00904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mas.virginia.gov/for-members/managed-care-programs/ccc-plus/information/%20" TargetMode="External"/><Relationship Id="rId3" Type="http://schemas.openxmlformats.org/officeDocument/2006/relationships/settings" Target="settings.xml"/><Relationship Id="rId7" Type="http://schemas.openxmlformats.org/officeDocument/2006/relationships/hyperlink" Target="http://www.mylifemycommunityvirgi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Katie (DMAS)</dc:creator>
  <cp:lastModifiedBy>VITA Program</cp:lastModifiedBy>
  <cp:revision>8</cp:revision>
  <cp:lastPrinted>2017-10-04T15:46:00Z</cp:lastPrinted>
  <dcterms:created xsi:type="dcterms:W3CDTF">2021-06-09T14:17:00Z</dcterms:created>
  <dcterms:modified xsi:type="dcterms:W3CDTF">2021-06-22T17:45:00Z</dcterms:modified>
</cp:coreProperties>
</file>